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1AA" w:rsidRPr="005C11AA" w:rsidRDefault="005C11AA" w:rsidP="005C11AA">
      <w:pPr>
        <w:widowControl/>
        <w:shd w:val="clear" w:color="auto" w:fill="FFFFFF"/>
        <w:spacing w:line="570" w:lineRule="atLeast"/>
        <w:jc w:val="center"/>
        <w:outlineLvl w:val="2"/>
        <w:rPr>
          <w:rFonts w:ascii="Arial" w:eastAsia="宋体" w:hAnsi="Arial" w:cs="Arial"/>
          <w:b/>
          <w:bCs/>
          <w:color w:val="333333"/>
          <w:kern w:val="0"/>
          <w:sz w:val="30"/>
          <w:szCs w:val="30"/>
        </w:rPr>
      </w:pPr>
      <w:r w:rsidRPr="005C11AA">
        <w:rPr>
          <w:rFonts w:ascii="Arial" w:eastAsia="宋体" w:hAnsi="Arial" w:cs="Arial"/>
          <w:b/>
          <w:bCs/>
          <w:color w:val="333333"/>
          <w:kern w:val="0"/>
          <w:sz w:val="30"/>
          <w:szCs w:val="30"/>
        </w:rPr>
        <w:t>关于印发安徽省工程系列专业技术资格评审标准条件的通知</w:t>
      </w:r>
    </w:p>
    <w:p w:rsidR="005C11AA" w:rsidRPr="005C11AA" w:rsidRDefault="005C11AA" w:rsidP="005C11AA">
      <w:pPr>
        <w:widowControl/>
        <w:shd w:val="clear" w:color="auto" w:fill="FFFFFF"/>
        <w:spacing w:line="600" w:lineRule="atLeast"/>
        <w:ind w:left="315"/>
        <w:jc w:val="center"/>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皖人社发〔2019〕</w:t>
      </w:r>
      <w:r w:rsidRPr="005C11AA">
        <w:rPr>
          <w:rFonts w:ascii="宋体" w:eastAsia="宋体" w:hAnsi="宋体" w:cs="Arial" w:hint="eastAsia"/>
          <w:color w:val="000000"/>
          <w:spacing w:val="15"/>
          <w:kern w:val="0"/>
          <w:sz w:val="24"/>
          <w:szCs w:val="24"/>
        </w:rPr>
        <w:t>5</w:t>
      </w:r>
      <w:r w:rsidRPr="005C11AA">
        <w:rPr>
          <w:rFonts w:ascii="宋体" w:eastAsia="宋体" w:hAnsi="宋体" w:cs="Arial" w:hint="eastAsia"/>
          <w:color w:val="000000"/>
          <w:kern w:val="0"/>
          <w:sz w:val="24"/>
          <w:szCs w:val="24"/>
        </w:rPr>
        <w:t>号 </w:t>
      </w:r>
    </w:p>
    <w:p w:rsidR="005C11AA" w:rsidRPr="005C11AA" w:rsidRDefault="005C11AA" w:rsidP="005C11AA">
      <w:pPr>
        <w:widowControl/>
        <w:shd w:val="clear" w:color="auto" w:fill="FFFFFF"/>
        <w:spacing w:line="600" w:lineRule="atLeast"/>
        <w:jc w:val="center"/>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  各市、省直管县人力资源社会保障局，省直有关单位，有关省属国有企业：</w:t>
      </w:r>
    </w:p>
    <w:p w:rsidR="005C11AA" w:rsidRPr="005C11AA" w:rsidRDefault="005C11AA" w:rsidP="005C11AA">
      <w:pPr>
        <w:widowControl/>
        <w:shd w:val="clear" w:color="auto" w:fill="FFFFFF"/>
        <w:spacing w:line="600" w:lineRule="atLeast"/>
        <w:ind w:firstLine="64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现将《安徽省工程系列专业技术资格评审标准条件》印发给你们，请认真遵照执行。</w:t>
      </w:r>
    </w:p>
    <w:p w:rsidR="005C11AA" w:rsidRPr="005C11AA" w:rsidRDefault="005C11AA" w:rsidP="005C11AA">
      <w:pPr>
        <w:widowControl/>
        <w:shd w:val="clear" w:color="auto" w:fill="FFFFFF"/>
        <w:spacing w:line="600" w:lineRule="atLeast"/>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 </w:t>
      </w:r>
    </w:p>
    <w:p w:rsidR="005C11AA" w:rsidRPr="005C11AA" w:rsidRDefault="005C11AA" w:rsidP="005C11AA">
      <w:pPr>
        <w:widowControl/>
        <w:shd w:val="clear" w:color="auto" w:fill="FFFFFF"/>
        <w:spacing w:line="600" w:lineRule="atLeast"/>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 </w:t>
      </w:r>
      <w:r>
        <w:rPr>
          <w:rFonts w:ascii="Arial" w:eastAsia="宋体" w:hAnsi="Arial" w:cs="Arial" w:hint="eastAsia"/>
          <w:color w:val="333333"/>
          <w:kern w:val="0"/>
          <w:sz w:val="24"/>
          <w:szCs w:val="24"/>
        </w:rPr>
        <w:t xml:space="preserve">   </w:t>
      </w:r>
      <w:r w:rsidRPr="005C11AA">
        <w:rPr>
          <w:rFonts w:ascii="宋体" w:eastAsia="宋体" w:hAnsi="宋体" w:cs="Arial" w:hint="eastAsia"/>
          <w:color w:val="000000"/>
          <w:spacing w:val="-15"/>
          <w:kern w:val="0"/>
          <w:sz w:val="24"/>
          <w:szCs w:val="24"/>
        </w:rPr>
        <w:t>安徽省人力资源和社会保障厅</w:t>
      </w:r>
      <w:r w:rsidRPr="005C11AA">
        <w:rPr>
          <w:rFonts w:ascii="宋体" w:eastAsia="宋体" w:hAnsi="宋体" w:cs="Arial" w:hint="eastAsia"/>
          <w:color w:val="000000"/>
          <w:kern w:val="0"/>
          <w:sz w:val="24"/>
          <w:szCs w:val="24"/>
        </w:rPr>
        <w:t>  </w:t>
      </w:r>
      <w:r w:rsidRPr="005C11AA">
        <w:rPr>
          <w:rFonts w:ascii="宋体" w:eastAsia="宋体" w:hAnsi="宋体" w:cs="Arial" w:hint="eastAsia"/>
          <w:color w:val="000000"/>
          <w:spacing w:val="-30"/>
          <w:kern w:val="0"/>
          <w:sz w:val="24"/>
          <w:szCs w:val="24"/>
        </w:rPr>
        <w:t>安徽省人民政府国有资产监督管理委</w:t>
      </w:r>
      <w:r w:rsidRPr="005C11AA">
        <w:rPr>
          <w:rFonts w:ascii="宋体" w:eastAsia="宋体" w:hAnsi="宋体" w:cs="Arial" w:hint="eastAsia"/>
          <w:color w:val="000000"/>
          <w:spacing w:val="-15"/>
          <w:kern w:val="0"/>
          <w:sz w:val="24"/>
          <w:szCs w:val="24"/>
        </w:rPr>
        <w:t>员会</w:t>
      </w:r>
    </w:p>
    <w:p w:rsidR="005C11AA" w:rsidRPr="005C11AA" w:rsidRDefault="005C11AA" w:rsidP="005C11AA">
      <w:pPr>
        <w:widowControl/>
        <w:shd w:val="clear" w:color="auto" w:fill="FFFFFF"/>
        <w:spacing w:line="600" w:lineRule="atLeast"/>
        <w:jc w:val="right"/>
        <w:rPr>
          <w:rFonts w:ascii="Arial" w:eastAsia="宋体" w:hAnsi="Arial" w:cs="Arial"/>
          <w:color w:val="333333"/>
          <w:kern w:val="0"/>
          <w:sz w:val="24"/>
          <w:szCs w:val="24"/>
        </w:rPr>
      </w:pPr>
      <w:r>
        <w:rPr>
          <w:rFonts w:ascii="宋体" w:eastAsia="宋体" w:hAnsi="宋体" w:cs="Arial" w:hint="eastAsia"/>
          <w:color w:val="000000"/>
          <w:kern w:val="0"/>
          <w:sz w:val="24"/>
          <w:szCs w:val="24"/>
        </w:rPr>
        <w:t>                      </w:t>
      </w:r>
      <w:r w:rsidRPr="005C11AA">
        <w:rPr>
          <w:rFonts w:ascii="宋体" w:eastAsia="宋体" w:hAnsi="宋体" w:cs="Arial" w:hint="eastAsia"/>
          <w:color w:val="000000"/>
          <w:kern w:val="0"/>
          <w:sz w:val="24"/>
          <w:szCs w:val="24"/>
        </w:rPr>
        <w:t xml:space="preserve"> 2019年6月5日     </w:t>
      </w:r>
    </w:p>
    <w:p w:rsidR="005C11AA" w:rsidRPr="005C11AA" w:rsidRDefault="005C11AA" w:rsidP="005C11AA">
      <w:pPr>
        <w:widowControl/>
        <w:shd w:val="clear" w:color="auto" w:fill="FFFFFF"/>
        <w:spacing w:line="420" w:lineRule="atLeast"/>
        <w:ind w:left="2160" w:hangingChars="900" w:hanging="2160"/>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br/>
        <w:t>安徽省工程系列专业技术资格评审标准条件</w:t>
      </w:r>
    </w:p>
    <w:p w:rsidR="005C11AA" w:rsidRPr="005C11AA" w:rsidRDefault="005C11AA" w:rsidP="005C11AA">
      <w:pPr>
        <w:widowControl/>
        <w:shd w:val="clear" w:color="auto" w:fill="FFFFFF"/>
        <w:spacing w:line="600" w:lineRule="atLeast"/>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 </w:t>
      </w:r>
    </w:p>
    <w:p w:rsidR="005C11AA" w:rsidRPr="005C11AA" w:rsidRDefault="005C11AA" w:rsidP="005C11AA">
      <w:pPr>
        <w:widowControl/>
        <w:shd w:val="clear" w:color="auto" w:fill="FFFFFF"/>
        <w:spacing w:line="600" w:lineRule="atLeast"/>
        <w:jc w:val="center"/>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第一章  总 则</w:t>
      </w:r>
    </w:p>
    <w:p w:rsidR="005C11AA" w:rsidRPr="005C11AA" w:rsidRDefault="005C11AA" w:rsidP="005C11AA">
      <w:pPr>
        <w:widowControl/>
        <w:shd w:val="clear" w:color="auto" w:fill="FFFFFF"/>
        <w:spacing w:line="600"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第一条  为客观公正科学评价工程系列专业技术人才的学术技术水平和专业能力，充分发挥职称在促进专业技术人才培养使用方面的作用，进一步加强我省专业技术人才队伍建设，按照《中共中央办公厅 国务院办公厅&lt;关于深化职称制度改革的意见&gt;的通知》（中办发〔2016〕77号）及我省实施意见的精神和有关规定，结合实际，制定本标准条件。</w:t>
      </w:r>
    </w:p>
    <w:p w:rsidR="005C11AA" w:rsidRPr="005C11AA" w:rsidRDefault="005C11AA" w:rsidP="005C11AA">
      <w:pPr>
        <w:widowControl/>
        <w:shd w:val="clear" w:color="auto" w:fill="FFFFFF"/>
        <w:spacing w:line="420"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第二条  本标准条件所称工程系列专业技术资格包括：技术员、助理工程师、工程师、高级工程师、正高级工程师。</w:t>
      </w:r>
    </w:p>
    <w:p w:rsidR="005C11AA" w:rsidRPr="005C11AA" w:rsidRDefault="005C11AA" w:rsidP="005C11AA">
      <w:pPr>
        <w:widowControl/>
        <w:shd w:val="clear" w:color="auto" w:fill="FFFFFF"/>
        <w:spacing w:line="600"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第三条  本标准条件适用于全省各类企事业单位从事专业技术工作的人员，以及现在皖工作已满１年的省外专业技术人员。公务员（包括参照公务员法管理人员）及已办理离退休手续人员，不得申报工程系列专业技术资格。</w:t>
      </w:r>
    </w:p>
    <w:p w:rsidR="005C11AA" w:rsidRPr="005C11AA" w:rsidRDefault="005C11AA" w:rsidP="005C11AA">
      <w:pPr>
        <w:widowControl/>
        <w:shd w:val="clear" w:color="auto" w:fill="FFFFFF"/>
        <w:spacing w:line="600"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第四条</w:t>
      </w:r>
      <w:r w:rsidRPr="005C11AA">
        <w:rPr>
          <w:rFonts w:ascii="Arial" w:eastAsia="宋体" w:hAnsi="Arial" w:cs="Arial"/>
          <w:b/>
          <w:bCs/>
          <w:color w:val="333333"/>
          <w:kern w:val="0"/>
          <w:sz w:val="24"/>
          <w:szCs w:val="24"/>
        </w:rPr>
        <w:t> </w:t>
      </w:r>
      <w:r w:rsidRPr="005C11AA">
        <w:rPr>
          <w:rFonts w:ascii="宋体" w:eastAsia="宋体" w:hAnsi="宋体" w:cs="Arial" w:hint="eastAsia"/>
          <w:color w:val="000000"/>
          <w:kern w:val="0"/>
          <w:sz w:val="24"/>
          <w:szCs w:val="24"/>
        </w:rPr>
        <w:t> 推动高技能人才与专业技术人才职业发展贯通，符合条件的高技能人才可申报工程系列专业技术资格。</w:t>
      </w:r>
    </w:p>
    <w:p w:rsidR="005C11AA" w:rsidRPr="005C11AA" w:rsidRDefault="005C11AA" w:rsidP="005C11AA">
      <w:pPr>
        <w:widowControl/>
        <w:shd w:val="clear" w:color="auto" w:fill="FFFFFF"/>
        <w:spacing w:line="585" w:lineRule="atLeast"/>
        <w:jc w:val="center"/>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lastRenderedPageBreak/>
        <w:t>第二章  基本条件</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第五条  热爱祖国，遵守中华人民共和国宪法和法律法规，坚决贯彻执行党的理论和路线方针政策，坚持习近平新时代中国特色社会主义思想，具有良好的职业道德，诚实守信，作风端正，认真履行岗位职责。</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第六条</w:t>
      </w:r>
      <w:r w:rsidRPr="005C11AA">
        <w:rPr>
          <w:rFonts w:ascii="宋体" w:eastAsia="宋体" w:hAnsi="宋体" w:cs="Arial" w:hint="eastAsia"/>
          <w:b/>
          <w:bCs/>
          <w:color w:val="000000"/>
          <w:kern w:val="0"/>
          <w:sz w:val="24"/>
          <w:szCs w:val="24"/>
        </w:rPr>
        <w:t>  </w:t>
      </w:r>
      <w:r w:rsidRPr="005C11AA">
        <w:rPr>
          <w:rFonts w:ascii="宋体" w:eastAsia="宋体" w:hAnsi="宋体" w:cs="Arial" w:hint="eastAsia"/>
          <w:color w:val="000000"/>
          <w:kern w:val="0"/>
          <w:sz w:val="24"/>
          <w:szCs w:val="24"/>
        </w:rPr>
        <w:t>在现专业技术职务任职时间内，年度考核或任期考核达到合格以上等次。</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第七条</w:t>
      </w:r>
      <w:r w:rsidRPr="005C11AA">
        <w:rPr>
          <w:rFonts w:ascii="宋体" w:eastAsia="宋体" w:hAnsi="宋体" w:cs="Arial" w:hint="eastAsia"/>
          <w:b/>
          <w:bCs/>
          <w:color w:val="000000"/>
          <w:kern w:val="0"/>
          <w:sz w:val="24"/>
          <w:szCs w:val="24"/>
        </w:rPr>
        <w:t>  </w:t>
      </w:r>
      <w:r w:rsidRPr="005C11AA">
        <w:rPr>
          <w:rFonts w:ascii="宋体" w:eastAsia="宋体" w:hAnsi="宋体" w:cs="Arial" w:hint="eastAsia"/>
          <w:color w:val="000000"/>
          <w:kern w:val="0"/>
          <w:sz w:val="24"/>
          <w:szCs w:val="24"/>
        </w:rPr>
        <w:t>积极参加继续教育培训，并按规定在现专业技术职务任职时间内达到相应学时要求。</w:t>
      </w:r>
    </w:p>
    <w:p w:rsidR="005C11AA" w:rsidRPr="005C11AA" w:rsidRDefault="005C11AA" w:rsidP="005C11AA">
      <w:pPr>
        <w:widowControl/>
        <w:shd w:val="clear" w:color="auto" w:fill="FFFFFF"/>
        <w:spacing w:line="585" w:lineRule="atLeast"/>
        <w:jc w:val="center"/>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第三章  资格及能力业绩条件</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第八条  专业技术人员申报专业技术资格，除应具备第二章所列基本条件外，还应具备各层级专业技术资格要求的理论水平、工作能力、学历、任职年限及业绩成果。</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第九条</w:t>
      </w:r>
      <w:r w:rsidRPr="005C11AA">
        <w:rPr>
          <w:rFonts w:ascii="宋体" w:eastAsia="宋体" w:hAnsi="宋体" w:cs="Arial" w:hint="eastAsia"/>
          <w:b/>
          <w:bCs/>
          <w:color w:val="000000"/>
          <w:kern w:val="0"/>
          <w:sz w:val="24"/>
          <w:szCs w:val="24"/>
        </w:rPr>
        <w:t>  </w:t>
      </w:r>
      <w:r w:rsidRPr="005C11AA">
        <w:rPr>
          <w:rFonts w:ascii="宋体" w:eastAsia="宋体" w:hAnsi="宋体" w:cs="Arial" w:hint="eastAsia"/>
          <w:color w:val="000000"/>
          <w:kern w:val="0"/>
          <w:sz w:val="24"/>
          <w:szCs w:val="24"/>
        </w:rPr>
        <w:t>技术员条件</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（一）具备所从事专业的基础理论知识和专业技术知识。</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（二）具有完成一般辅助性技术工作的能力。</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（三）具有大学专科或</w:t>
      </w:r>
      <w:hyperlink r:id="rId4" w:tgtFrame="_blank" w:history="1">
        <w:r w:rsidRPr="005C11AA">
          <w:rPr>
            <w:rFonts w:ascii="宋体" w:eastAsia="宋体" w:hAnsi="宋体" w:cs="Arial" w:hint="eastAsia"/>
            <w:color w:val="000000"/>
            <w:kern w:val="0"/>
            <w:sz w:val="24"/>
            <w:szCs w:val="24"/>
          </w:rPr>
          <w:t>中等专业学校</w:t>
        </w:r>
      </w:hyperlink>
      <w:r w:rsidRPr="005C11AA">
        <w:rPr>
          <w:rFonts w:ascii="宋体" w:eastAsia="宋体" w:hAnsi="宋体" w:cs="Arial" w:hint="eastAsia"/>
          <w:color w:val="000000"/>
          <w:kern w:val="0"/>
          <w:sz w:val="24"/>
          <w:szCs w:val="24"/>
        </w:rPr>
        <w:t>学历，在专业技术岗位见习1年期满。</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（四）独立撰写所从事专业技术总结1篇。</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第十条 </w:t>
      </w:r>
      <w:r w:rsidRPr="005C11AA">
        <w:rPr>
          <w:rFonts w:ascii="宋体" w:eastAsia="宋体" w:hAnsi="宋体" w:cs="Arial" w:hint="eastAsia"/>
          <w:b/>
          <w:bCs/>
          <w:color w:val="000000"/>
          <w:kern w:val="0"/>
          <w:sz w:val="24"/>
          <w:szCs w:val="24"/>
        </w:rPr>
        <w:t> </w:t>
      </w:r>
      <w:r w:rsidRPr="005C11AA">
        <w:rPr>
          <w:rFonts w:ascii="宋体" w:eastAsia="宋体" w:hAnsi="宋体" w:cs="Arial" w:hint="eastAsia"/>
          <w:color w:val="000000"/>
          <w:kern w:val="0"/>
          <w:sz w:val="24"/>
          <w:szCs w:val="24"/>
        </w:rPr>
        <w:t>助理工程师条件</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（一）具备所从事专业的基础理论知识、专业技术知识和实践经验。</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（二）能够独立完成和指导一般性技术工作，参与处理所从事专业范围一般性技术难题。</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lastRenderedPageBreak/>
        <w:t>（三）具有大学专科学历，取得技术员或相应职业资格后，从事专业技术工作满2年；或具有中等专业学校学历，取得技术员或相应职业资格后，从事专业技术工作满4年。</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（四）独立撰写所从事专业技术总结2篇。</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第十一条  工程师条件</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（一）掌握所从事专业基础理论知识和专业技术知识，熟悉所从事专业技术标准和规程，了解所从事专业新技术、新工艺、新设备、新材料的现状和发展趋势。</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（二）能够独立承担较为复杂的专业技术工作，解决所从事专业范围内较复杂的技术难题，有一定的技术研究能力。</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三）具有硕士学位或硕士研究生学历，取得助理工程师或相应职业资格后，从事专业技术工作满2年；或具有大学本科或专科学历，取得助理工程师或相应职业资格后，从事专业技术工作满4年；或具有中等专业学校学历，取得助理工程师或相应职业资格后，从事专业技术工作满5年。</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（四）担任助理工程师职务或取得相应职业资格后，业绩成果符合下列条件之一：</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1. 取得所从事专业的发明专利1项或实用新型专利2项，且已开发实施并取得一定的经济效益或社会效益；</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2. 参与完成与所从事专业相关的市厅级工程项目1项，或参与完成所在单位科研、科技开发与成果转化、技术创新、技术改造等项目2项，且经第三方评价或已通过验收；</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3. 参与编制所从事专业省级以上技术标准、技术规范、施工工法等1项，或企业标准2项，且已颁布实施。</w:t>
      </w:r>
    </w:p>
    <w:p w:rsidR="005C11AA" w:rsidRPr="005C11AA" w:rsidRDefault="005C11AA" w:rsidP="005C11AA">
      <w:pPr>
        <w:widowControl/>
        <w:shd w:val="clear" w:color="auto" w:fill="FFFFFF"/>
        <w:spacing w:line="585" w:lineRule="atLeast"/>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lastRenderedPageBreak/>
        <w:t>   （五） 独立撰写所从事专业项目报告、工程方案、设计文件３篇，或公开发表与所从事专业相关的学术论文1篇，成果形式应体现一定的技术研究能力，对解决技术难题有明显成效。</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第十二条</w:t>
      </w:r>
      <w:r w:rsidRPr="005C11AA">
        <w:rPr>
          <w:rFonts w:ascii="宋体" w:eastAsia="宋体" w:hAnsi="宋体" w:cs="Arial" w:hint="eastAsia"/>
          <w:b/>
          <w:bCs/>
          <w:color w:val="000000"/>
          <w:kern w:val="0"/>
          <w:sz w:val="24"/>
          <w:szCs w:val="24"/>
        </w:rPr>
        <w:t>  </w:t>
      </w:r>
      <w:r w:rsidRPr="005C11AA">
        <w:rPr>
          <w:rFonts w:ascii="宋体" w:eastAsia="宋体" w:hAnsi="宋体" w:cs="Arial" w:hint="eastAsia"/>
          <w:color w:val="000000"/>
          <w:kern w:val="0"/>
          <w:sz w:val="24"/>
          <w:szCs w:val="24"/>
        </w:rPr>
        <w:t>高级工程师条件</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（一）熟练掌握所从事专业基础理论知识和专业技术知识，有跟踪所从事专业科技发展趋势的能力，熟练运用专业技术标准和规程开展工作，经验丰富，绩效明显。</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（二）长期从事专业技术工作，能独立或参与解决技术创新、专利、成果转化、技术推广、标准制定等应用领域的关键性技术难题。</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三）具有博士学位，取得工程师或相应职业资格后，从事专业技术工作满2年；或具有硕士学位或硕士研究生学历，取得工程师或相应职业资格后，从事专业技术工作满4年；或具有大学本科学历，取得工程师或相应职业资格后，从事专业技术工作满5年；或具有大学专科学历，从事专业技术工作满15年，且取得工程师或相应职业资格满5年；或具有中等专业学校学历，从事专业技术工作满20年，且取得工程师或相应职业资格满5年。</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（四）担任工程师职务或取得相应职业资格后，业绩成果符合下列条件之一：</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1. 获得省部级科学技术奖励三等奖以上1项（须取得个人奖励证书，下同）或市级科学技术奖励一等奖1项；</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2. 作为主要发明人（排名前3，下同），取得所从事专业的发明专利2项，或作为第一发明人取得所从事专业的实用新型专利3项，且已开发实施并取得较好的经济效益或社会效益；</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3. 作为主要完成人参与省部级1项或市厅级2项重点工程（含规划、勘察、设计、施工、监理等，下同）、重大科研（含自然科学基金、科技重大专项、重</w:t>
      </w:r>
      <w:r w:rsidRPr="005C11AA">
        <w:rPr>
          <w:rFonts w:ascii="宋体" w:eastAsia="宋体" w:hAnsi="宋体" w:cs="Arial" w:hint="eastAsia"/>
          <w:color w:val="000000"/>
          <w:kern w:val="0"/>
          <w:sz w:val="24"/>
          <w:szCs w:val="24"/>
        </w:rPr>
        <w:lastRenderedPageBreak/>
        <w:t>点研发计划、重点科研项目等，下同）、重大技术攻关项目（含新设备、新技术、新材料、新工艺的研制、开发及推广等，下同）建设或研究，且经第三方评价处于国内较高水平，或经市级以上主管部门鉴定、验收；</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4. 主持市厅级重点工程、重大科研、重大技术攻关项目1项，且经第三方评价处于国内较高水平，或经市级以上主管部门鉴定、验收；</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5. 作为主要参编者参与编制省级以上技术标准、技术规范2项，或作为第一参编者参与编制省级施工工法4项，且通过省级以上主管部门审定并颁布实施。</w:t>
      </w:r>
    </w:p>
    <w:p w:rsidR="005C11AA" w:rsidRPr="005C11AA" w:rsidRDefault="005C11AA" w:rsidP="005C11AA">
      <w:pPr>
        <w:widowControl/>
        <w:shd w:val="clear" w:color="auto" w:fill="FFFFFF"/>
        <w:spacing w:line="585" w:lineRule="atLeast"/>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    （五） 在公开发行的科技期刊上发表与所从事专业相关的学术论文2篇；或作为主要作者公开出版与所从事专业相关的具有较高学术价值的学术、技术著作1部，本人撰写部分不少于5万字并标注。</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第十三条  现在野外、自然条件恶劣地区从事农业技术推广、林业、水利、采矿、测绘、勘探、施工等连续工作10年以上，或派出参加援疆、援藏、扶贫工作3年以上，及在县级以下（不含县城）基层一线连续工作15年以上的专业技术人员，申报高级工程师专业技术资格，可适当放宽业绩成果条件和论文要求。申报人除应具备第十二条第（一）项至第（三）项所列条件外，一般应具备以下条件：</w:t>
      </w:r>
    </w:p>
    <w:p w:rsidR="005C11AA" w:rsidRPr="005C11AA" w:rsidRDefault="005C11AA" w:rsidP="005C11AA">
      <w:pPr>
        <w:widowControl/>
        <w:shd w:val="clear" w:color="auto" w:fill="FFFFFF"/>
        <w:spacing w:line="585" w:lineRule="atLeast"/>
        <w:ind w:firstLine="450"/>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（一）担任工程师职务或取得相应职业资格后，业绩成果符合下列条件之一：</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1．获得市级科学技术奖励二等奖以上1项或三等奖2项；</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2．作为主要发明人取得与所从事专业相关的发明专利1项，或作为第一发明人取得与所从事专业相关的实用新型专利2项，且已开发实施并取得较好经济效益或社会效益；</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3．作为主要参编者参与编制省级以上技术标准、技术规范1项，或作为第一参编者编制省级施工工法2项，且通过省级以上主管部门审定并颁布实施；</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lastRenderedPageBreak/>
        <w:t>4．主持研制新设备、新技术、新工艺、新品种或成果转化、技术推广项目2项，经第三方评价完成或经市级以上主管部门鉴定、验收，取得较好经济效益或社会效益。</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（二） 在公开发行的科技期刊上发表与所从事专业相关的学术论文1篇；或作为主要作者公开出版与所从事专业相关的具有较高学术价值的学术、技术著作1部，本人撰写部分不少于3万字并标注。</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第十四条</w:t>
      </w:r>
      <w:r w:rsidRPr="005C11AA">
        <w:rPr>
          <w:rFonts w:ascii="宋体" w:eastAsia="宋体" w:hAnsi="宋体" w:cs="Arial" w:hint="eastAsia"/>
          <w:b/>
          <w:bCs/>
          <w:color w:val="000000"/>
          <w:kern w:val="0"/>
          <w:sz w:val="24"/>
          <w:szCs w:val="24"/>
        </w:rPr>
        <w:t> </w:t>
      </w:r>
      <w:r w:rsidRPr="005C11AA">
        <w:rPr>
          <w:rFonts w:ascii="宋体" w:eastAsia="宋体" w:hAnsi="宋体" w:cs="Arial" w:hint="eastAsia"/>
          <w:color w:val="000000"/>
          <w:kern w:val="0"/>
          <w:sz w:val="24"/>
          <w:szCs w:val="24"/>
        </w:rPr>
        <w:t> 正高级工程师条件</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（一）具有全面系统的专业理论素养，掌握所从事专业国内外前沿发展动态，有较高的科研水平、学术造诣和科学实践能力，并在理论研究、关键技术等领域取得创新性研究成果，经验丰富，绩效突出。</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（二）长期从事专业技术工作，在突破关键核心技术和自主创新方面作出突出贡献，发挥了较强的引领和示范作用，能够主持完成所从事专业领域重大项目、解决重大技术难题，取得显著的经济效益和社会效益。</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（三）具有大学本科以上学历或硕士以上学位，取得高级工程师或相应职业资格满5年；或具有大学专科学历，从事专业技术工作满25年，且取得高级工程师或相应职业资格满8年。</w:t>
      </w:r>
    </w:p>
    <w:p w:rsidR="005C11AA" w:rsidRPr="005C11AA" w:rsidRDefault="005C11AA" w:rsidP="005C11AA">
      <w:pPr>
        <w:widowControl/>
        <w:shd w:val="clear" w:color="auto" w:fill="FFFFFF"/>
        <w:spacing w:line="585" w:lineRule="atLeast"/>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 xml:space="preserve">　　（四）担任高级工程师职务或取得相应职业资格后，业绩成果符合下列条件之一：</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1. 获得省部级科学技术奖励二等奖以上1项；或省部级科学技术奖励三等奖2项；或省部级科学技术奖励三等奖1项和市级科学技术奖励一等奖2项；</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2. 作为第一发明人取得与所从事专业相关的发明专利4项，且已开发实施并取得显著经济效益或社会效益；</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lastRenderedPageBreak/>
        <w:t>3. 主持完成省部级以上重点工程、重大科研、重大技术攻关项目1项，经第三方评价处于国内领先水平，或经省级以上主管部门鉴定、验收；</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4. 作为主要完成人完成1项国家级或2项省部级重点工程、重大科研、重大技术攻关项目，且经第三方评价处于国内领先水平，或经省级以上主管部门鉴定、验收；</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5. 作为第一参编者编制完成国家（行业）标准1项或省级技术标准、技术规范2项，且通过省级以上主管部门审定并颁布实施。</w:t>
      </w:r>
    </w:p>
    <w:p w:rsidR="005C11AA" w:rsidRPr="005C11AA" w:rsidRDefault="005C11AA" w:rsidP="005C11AA">
      <w:pPr>
        <w:widowControl/>
        <w:shd w:val="clear" w:color="auto" w:fill="FFFFFF"/>
        <w:spacing w:line="585" w:lineRule="atLeast"/>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    （五）在公开发行的科技期刊上发表与所从事专业相关的学术论文3篇；或作为主要作者公开出版与所从事专业相关的具有较高学术价值的学术、技术著作1部，本人撰写部分不少于8万字并标注。</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第十五条  在现专业技术职务任职时间内，连续3个年度考核获优秀等次，业绩突出、作出重要贡献的专业技术人员，可以突破学历、任职年限要求申报相应层级专业技术资格。</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破格申报人员除应具备第二章所列基本条件，以及第三章所列相应层级专业技术资格应具备的能力、业绩成果要求外，还应具备下列条件：</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（一）申报工程师的，在担任助理工程师职务或取得相应职业资格后，须另外获得市级科学技术奖励二等奖以上1项。</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（二）申报高级工程师的，在担任工程师职务或取得相应职业资格后，须另外获得省部级科学技术奖励三等奖以上1项或市级科学技术奖励一等奖1项。</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（三）申报正高级工程师的，在担任高级工程师职务或取得相应职业资格后，须另外获得省部级科学技术奖励二等奖以上1项。</w:t>
      </w:r>
    </w:p>
    <w:p w:rsidR="005C11AA" w:rsidRPr="005C11AA" w:rsidRDefault="005C11AA" w:rsidP="005C11AA">
      <w:pPr>
        <w:widowControl/>
        <w:shd w:val="clear" w:color="auto" w:fill="FFFFFF"/>
        <w:spacing w:line="585" w:lineRule="atLeast"/>
        <w:ind w:firstLine="450"/>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破格申报必须从严掌握，不得越级破格。</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lastRenderedPageBreak/>
        <w:t>第十六条  长期在工程技术领域生产一线工作，特别优秀的高技能人才，可以突破学历要求申报高级工程师。破格申报高级工程师的，除应具备第二章所列基本条件外，还应具备以下条件：</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（一）在担任工程师职务或取得相应职业资格后，连续3个年度考核获优秀等次；</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（二）取得国家级二类以上和省级一类技能大赛第一名；</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（三）独立撰写具有较高技术水平的技术报告、工程方案等2篇，并由2名同行业具有正高级工程师专业技术资格人员签署评价意见。</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高技能人才申报工程系列其他层级专业技术资格，按有关规定执行。</w:t>
      </w:r>
    </w:p>
    <w:p w:rsidR="005C11AA" w:rsidRPr="005C11AA" w:rsidRDefault="005C11AA" w:rsidP="005C11AA">
      <w:pPr>
        <w:widowControl/>
        <w:shd w:val="clear" w:color="auto" w:fill="FFFFFF"/>
        <w:spacing w:line="585" w:lineRule="atLeast"/>
        <w:jc w:val="center"/>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第四章  评价方式方法</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第十七条  坚持把品德放在专业技术人才评价的首位，重点考察专业技术人才的职业道德，倡导科学精神，强化社会责任，坚守道德底线。用人单位应按照申报人取得的业绩成果与岗位经历相匹配的要求，通过个人述职、考核测评、民意调查等方式全面考察专业技术人才的素质能力和业绩，并出具评价意见。</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第十八条  专业技术人员应逐级申报专业技术资格。申报相应层级专业技术资格时，申报人提供的业绩成果资料，应在现专业技术职务任职时间内取得。</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第十九条</w:t>
      </w:r>
      <w:r w:rsidRPr="005C11AA">
        <w:rPr>
          <w:rFonts w:ascii="宋体" w:eastAsia="宋体" w:hAnsi="宋体" w:cs="Arial" w:hint="eastAsia"/>
          <w:b/>
          <w:bCs/>
          <w:color w:val="000000"/>
          <w:kern w:val="0"/>
          <w:sz w:val="24"/>
          <w:szCs w:val="24"/>
        </w:rPr>
        <w:t>  </w:t>
      </w:r>
      <w:r w:rsidRPr="005C11AA">
        <w:rPr>
          <w:rFonts w:ascii="宋体" w:eastAsia="宋体" w:hAnsi="宋体" w:cs="Arial" w:hint="eastAsia"/>
          <w:color w:val="000000"/>
          <w:kern w:val="0"/>
          <w:sz w:val="24"/>
          <w:szCs w:val="24"/>
        </w:rPr>
        <w:t>采用专家评审或笔试、面试和专家评审相结合的方式进行。评审委员会成员按规定程序在对申报人的素质、能力、业绩成果等进行综合研判后，提出评价意见。</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第二十条 </w:t>
      </w:r>
      <w:r w:rsidRPr="005C11AA">
        <w:rPr>
          <w:rFonts w:ascii="宋体" w:eastAsia="宋体" w:hAnsi="宋体" w:cs="Arial" w:hint="eastAsia"/>
          <w:b/>
          <w:bCs/>
          <w:color w:val="000000"/>
          <w:kern w:val="0"/>
          <w:sz w:val="24"/>
          <w:szCs w:val="24"/>
        </w:rPr>
        <w:t> </w:t>
      </w:r>
      <w:r w:rsidRPr="005C11AA">
        <w:rPr>
          <w:rFonts w:ascii="宋体" w:eastAsia="宋体" w:hAnsi="宋体" w:cs="Arial" w:hint="eastAsia"/>
          <w:color w:val="000000"/>
          <w:kern w:val="0"/>
          <w:sz w:val="24"/>
          <w:szCs w:val="24"/>
        </w:rPr>
        <w:t>专业技术人员已取得的专业技术资格，因工作变动造成与现岗位对应的专业技术资格要求不一致的，可以转评。转评方法和要求按我省有关规定执行。</w:t>
      </w:r>
    </w:p>
    <w:p w:rsidR="005C11AA" w:rsidRPr="005C11AA" w:rsidRDefault="005C11AA" w:rsidP="005C11AA">
      <w:pPr>
        <w:widowControl/>
        <w:shd w:val="clear" w:color="auto" w:fill="FFFFFF"/>
        <w:spacing w:line="600"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lastRenderedPageBreak/>
        <w:t>第二十一条  全日制普通院校毕业生，符合下列条件之一，可直接认定相应的专业技术资格：</w:t>
      </w:r>
    </w:p>
    <w:p w:rsidR="005C11AA" w:rsidRPr="005C11AA" w:rsidRDefault="005C11AA" w:rsidP="005C11AA">
      <w:pPr>
        <w:widowControl/>
        <w:shd w:val="clear" w:color="auto" w:fill="FFFFFF"/>
        <w:spacing w:line="600" w:lineRule="atLeast"/>
        <w:ind w:firstLine="61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（一）取得大学专科或中专学历后，见习1年期满，可直接认定为技术员。</w:t>
      </w:r>
    </w:p>
    <w:p w:rsidR="005C11AA" w:rsidRPr="005C11AA" w:rsidRDefault="005C11AA" w:rsidP="005C11AA">
      <w:pPr>
        <w:widowControl/>
        <w:shd w:val="clear" w:color="auto" w:fill="FFFFFF"/>
        <w:spacing w:line="600" w:lineRule="atLeast"/>
        <w:ind w:firstLine="61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（二）取得硕士研究生学历；或取得大学本科学历后，见习1年期满；或取得大学专科学历后，从事专业技术工作满3年，可直接认定为助理工程师。</w:t>
      </w:r>
    </w:p>
    <w:p w:rsidR="005C11AA" w:rsidRPr="005C11AA" w:rsidRDefault="005C11AA" w:rsidP="005C11AA">
      <w:pPr>
        <w:widowControl/>
        <w:shd w:val="clear" w:color="auto" w:fill="FFFFFF"/>
        <w:spacing w:line="600" w:lineRule="atLeast"/>
        <w:ind w:firstLine="61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（三）取得博士学位的，可直接认定为工程师。</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第二十二条</w:t>
      </w:r>
      <w:r w:rsidRPr="005C11AA">
        <w:rPr>
          <w:rFonts w:ascii="宋体" w:eastAsia="宋体" w:hAnsi="宋体" w:cs="Arial" w:hint="eastAsia"/>
          <w:b/>
          <w:bCs/>
          <w:color w:val="000000"/>
          <w:kern w:val="0"/>
          <w:sz w:val="24"/>
          <w:szCs w:val="24"/>
        </w:rPr>
        <w:t>  </w:t>
      </w:r>
      <w:r w:rsidRPr="005C11AA">
        <w:rPr>
          <w:rFonts w:ascii="宋体" w:eastAsia="宋体" w:hAnsi="宋体" w:cs="Arial" w:hint="eastAsia"/>
          <w:color w:val="000000"/>
          <w:kern w:val="0"/>
          <w:sz w:val="24"/>
          <w:szCs w:val="24"/>
        </w:rPr>
        <w:t>全面实施岗位管理的事业单位，应在岗位结构比例范围内组织申报。</w:t>
      </w:r>
    </w:p>
    <w:p w:rsidR="005C11AA" w:rsidRPr="005C11AA" w:rsidRDefault="005C11AA" w:rsidP="005C11AA">
      <w:pPr>
        <w:widowControl/>
        <w:shd w:val="clear" w:color="auto" w:fill="FFFFFF"/>
        <w:spacing w:line="585" w:lineRule="atLeast"/>
        <w:jc w:val="center"/>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第五章  附 则</w:t>
      </w:r>
    </w:p>
    <w:p w:rsidR="005C11AA" w:rsidRPr="005C11AA" w:rsidRDefault="005C11AA" w:rsidP="005C11AA">
      <w:pPr>
        <w:widowControl/>
        <w:shd w:val="clear" w:color="auto" w:fill="FFFFFF"/>
        <w:spacing w:line="585" w:lineRule="atLeast"/>
        <w:ind w:firstLine="52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第二十三条  为突出专业技术人员的业绩水平和实际贡献，申报高级工程师或正高级工程师取得的业绩成果符合第十二条第（四）项、第十三条第（一）项、第十四条第（四）项所列条件2条以上的，论文可酌减1篇。作为业绩成果的项目不得重复使用。</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第二十四条  受党纪、政务处分影响期未满的，不得申报专业技术资格；对违背诚信承诺、弄虚作假的申报人实行“一票否决”，取消当年申报、评审资格。因弄虚作假等违纪行为被撤销已取得专业技术资格的，5年内不得再次申报。</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第二十五条  本标准条件所称相应职业资格，是指符合我省在部分职业领域建立专业技术类职业资格和职称对应的规定要求，持有的职业资格证书或以考代评的职称证书。</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所称科学技术奖励是指：自然科学奖、技术发明奖、科学技术进步奖。同一项目多次获奖，取其中一项最高级别奖。省部级科学技术奖励，是指省级政府或中央各部委办局设立的科学技术奖励</w:t>
      </w:r>
      <w:r w:rsidRPr="005C11AA">
        <w:rPr>
          <w:rFonts w:ascii="宋体" w:eastAsia="宋体" w:hAnsi="宋体" w:cs="Arial" w:hint="eastAsia"/>
          <w:b/>
          <w:bCs/>
          <w:color w:val="000000"/>
          <w:kern w:val="0"/>
          <w:sz w:val="24"/>
          <w:szCs w:val="24"/>
        </w:rPr>
        <w:t>；</w:t>
      </w:r>
      <w:r w:rsidRPr="005C11AA">
        <w:rPr>
          <w:rFonts w:ascii="宋体" w:eastAsia="宋体" w:hAnsi="宋体" w:cs="Arial" w:hint="eastAsia"/>
          <w:color w:val="000000"/>
          <w:kern w:val="0"/>
          <w:sz w:val="24"/>
          <w:szCs w:val="24"/>
        </w:rPr>
        <w:t>市级科学技术奖励，是指各省辖市政府设立的科学技术奖励。</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lastRenderedPageBreak/>
        <w:t>所称主持，是指科研课题或工程项目完成人中的第1人。所称主要完成人、主要参编者是指：国家级项目（标准）或行业标准完成人中的前8人；省部级项目（标准）完成人中的前5人；市厅级项目完成人中的前3人。参加完成是指：该项目成果鉴定书中所列的主要参加人员。</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所称国家、省、市重点工程项目，是指经国务院、省级人民政府、市人民政府或授权投资主管部门审批立项的重大工程项目；重大科研，是指经国家、省、市科技主管部门审批立项的重大科研项目；重大技术攻关，是指国家、省、市业务主管部门审批立项的或在以上部门登记备案的重大技术攻关项目。</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所称公开发行的科技期刊，是指取得CN（国内统一刊号）、ISSN（国际统一刊号）刊号的学术期刊（不含电子期刊、增刊、副刊、年刊等）。著作须有ISBN（标准书号）。国外公开发行的科技刊物参照执行。论文、著作、技术报告应为本人所从事的专业技术工作内容，须本人独立撰写或为第一作者。</w:t>
      </w:r>
    </w:p>
    <w:p w:rsidR="005C11AA" w:rsidRPr="005C11AA" w:rsidRDefault="005C11AA" w:rsidP="005C11AA">
      <w:pPr>
        <w:widowControl/>
        <w:shd w:val="clear" w:color="auto" w:fill="FFFFFF"/>
        <w:spacing w:line="585" w:lineRule="atLeast"/>
        <w:ind w:firstLine="465"/>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所称以上含本级。</w:t>
      </w:r>
    </w:p>
    <w:p w:rsidR="005C11AA" w:rsidRPr="005C11AA" w:rsidRDefault="005C11AA" w:rsidP="005C11AA">
      <w:pPr>
        <w:widowControl/>
        <w:shd w:val="clear" w:color="auto" w:fill="FFFFFF"/>
        <w:spacing w:line="585" w:lineRule="atLeast"/>
        <w:ind w:firstLine="570"/>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第二十六条</w:t>
      </w:r>
      <w:r w:rsidRPr="005C11AA">
        <w:rPr>
          <w:rFonts w:ascii="宋体" w:eastAsia="宋体" w:hAnsi="宋体" w:cs="Arial" w:hint="eastAsia"/>
          <w:b/>
          <w:bCs/>
          <w:color w:val="000000"/>
          <w:kern w:val="0"/>
          <w:sz w:val="24"/>
          <w:szCs w:val="24"/>
        </w:rPr>
        <w:t>  </w:t>
      </w:r>
      <w:r w:rsidRPr="005C11AA">
        <w:rPr>
          <w:rFonts w:ascii="宋体" w:eastAsia="宋体" w:hAnsi="宋体" w:cs="Arial" w:hint="eastAsia"/>
          <w:color w:val="000000"/>
          <w:kern w:val="0"/>
          <w:sz w:val="24"/>
          <w:szCs w:val="24"/>
        </w:rPr>
        <w:t>本标准条件由省人力资源和社会保障厅负责解释。</w:t>
      </w:r>
    </w:p>
    <w:p w:rsidR="005C11AA" w:rsidRPr="005C11AA" w:rsidRDefault="005C11AA" w:rsidP="005C11AA">
      <w:pPr>
        <w:widowControl/>
        <w:shd w:val="clear" w:color="auto" w:fill="FFFFFF"/>
        <w:spacing w:line="585" w:lineRule="atLeast"/>
        <w:jc w:val="left"/>
        <w:rPr>
          <w:rFonts w:ascii="Arial" w:eastAsia="宋体" w:hAnsi="Arial" w:cs="Arial"/>
          <w:color w:val="333333"/>
          <w:kern w:val="0"/>
          <w:sz w:val="24"/>
          <w:szCs w:val="24"/>
        </w:rPr>
      </w:pPr>
      <w:r w:rsidRPr="005C11AA">
        <w:rPr>
          <w:rFonts w:ascii="宋体" w:eastAsia="宋体" w:hAnsi="宋体" w:cs="Arial" w:hint="eastAsia"/>
          <w:color w:val="000000"/>
          <w:kern w:val="0"/>
          <w:sz w:val="24"/>
          <w:szCs w:val="24"/>
        </w:rPr>
        <w:t>    第二十七条</w:t>
      </w:r>
      <w:r w:rsidRPr="005C11AA">
        <w:rPr>
          <w:rFonts w:ascii="Arial" w:eastAsia="宋体" w:hAnsi="Arial" w:cs="Arial"/>
          <w:b/>
          <w:bCs/>
          <w:color w:val="333333"/>
          <w:kern w:val="0"/>
          <w:sz w:val="24"/>
          <w:szCs w:val="24"/>
        </w:rPr>
        <w:t> </w:t>
      </w:r>
      <w:r w:rsidRPr="005C11AA">
        <w:rPr>
          <w:rFonts w:ascii="宋体" w:eastAsia="宋体" w:hAnsi="宋体" w:cs="Arial" w:hint="eastAsia"/>
          <w:color w:val="000000"/>
          <w:kern w:val="0"/>
          <w:sz w:val="24"/>
          <w:szCs w:val="24"/>
        </w:rPr>
        <w:t> 本标准条件自发布之日起施行。由省人力资源和社会保障厅、省人民政府国有资产监督管理委员会印发的《安徽省工程系列专业技术资格评审标准条件》（皖人社发〔2012〕67号）同时废止。</w:t>
      </w:r>
    </w:p>
    <w:p w:rsidR="00517896" w:rsidRDefault="00517896"/>
    <w:sectPr w:rsidR="00517896" w:rsidSect="0051789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C11AA"/>
    <w:rsid w:val="00517896"/>
    <w:rsid w:val="005C11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896"/>
    <w:pPr>
      <w:widowControl w:val="0"/>
      <w:jc w:val="both"/>
    </w:pPr>
  </w:style>
  <w:style w:type="paragraph" w:styleId="3">
    <w:name w:val="heading 3"/>
    <w:basedOn w:val="a"/>
    <w:link w:val="3Char"/>
    <w:uiPriority w:val="9"/>
    <w:qFormat/>
    <w:rsid w:val="005C11AA"/>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5C11AA"/>
    <w:rPr>
      <w:rFonts w:ascii="宋体" w:eastAsia="宋体" w:hAnsi="宋体" w:cs="宋体"/>
      <w:b/>
      <w:bCs/>
      <w:kern w:val="0"/>
      <w:sz w:val="27"/>
      <w:szCs w:val="27"/>
    </w:rPr>
  </w:style>
  <w:style w:type="character" w:styleId="a3">
    <w:name w:val="Hyperlink"/>
    <w:basedOn w:val="a0"/>
    <w:uiPriority w:val="99"/>
    <w:semiHidden/>
    <w:unhideWhenUsed/>
    <w:rsid w:val="005C11AA"/>
    <w:rPr>
      <w:color w:val="0000FF"/>
      <w:u w:val="single"/>
    </w:rPr>
  </w:style>
  <w:style w:type="paragraph" w:styleId="a4">
    <w:name w:val="Normal (Web)"/>
    <w:basedOn w:val="a"/>
    <w:uiPriority w:val="99"/>
    <w:semiHidden/>
    <w:unhideWhenUsed/>
    <w:rsid w:val="005C11AA"/>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5C11AA"/>
    <w:rPr>
      <w:b/>
      <w:bCs/>
    </w:rPr>
  </w:style>
</w:styles>
</file>

<file path=word/webSettings.xml><?xml version="1.0" encoding="utf-8"?>
<w:webSettings xmlns:r="http://schemas.openxmlformats.org/officeDocument/2006/relationships" xmlns:w="http://schemas.openxmlformats.org/wordprocessingml/2006/main">
  <w:divs>
    <w:div w:id="1902523099">
      <w:bodyDiv w:val="1"/>
      <w:marLeft w:val="0"/>
      <w:marRight w:val="0"/>
      <w:marTop w:val="0"/>
      <w:marBottom w:val="0"/>
      <w:divBdr>
        <w:top w:val="none" w:sz="0" w:space="0" w:color="auto"/>
        <w:left w:val="none" w:sz="0" w:space="0" w:color="auto"/>
        <w:bottom w:val="none" w:sz="0" w:space="0" w:color="auto"/>
        <w:right w:val="none" w:sz="0" w:space="0" w:color="auto"/>
      </w:divBdr>
      <w:divsChild>
        <w:div w:id="1262302655">
          <w:marLeft w:val="150"/>
          <w:marRight w:val="150"/>
          <w:marTop w:val="225"/>
          <w:marBottom w:val="75"/>
          <w:divBdr>
            <w:top w:val="dashed" w:sz="6" w:space="0" w:color="C1EEF8"/>
            <w:left w:val="dashed" w:sz="6" w:space="0" w:color="C1EEF8"/>
            <w:bottom w:val="dashed" w:sz="6" w:space="0" w:color="C1EEF8"/>
            <w:right w:val="dashed" w:sz="6" w:space="0" w:color="C1EEF8"/>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baike.so.com/doc/5395178-5632330.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907</Words>
  <Characters>5174</Characters>
  <Application>Microsoft Office Word</Application>
  <DocSecurity>0</DocSecurity>
  <Lines>43</Lines>
  <Paragraphs>12</Paragraphs>
  <ScaleCrop>false</ScaleCrop>
  <Company>China</Company>
  <LinksUpToDate>false</LinksUpToDate>
  <CharactersWithSpaces>6069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2019-06-10T01:59:00Z</dcterms:created>
  <dcterms:modified xsi:type="dcterms:W3CDTF">2019-06-10T02:00:00Z</dcterms:modified>
</cp:coreProperties>
</file>