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pacing w:val="5"/>
        </w:rPr>
      </w:pPr>
      <w:r>
        <w:rPr>
          <w:b/>
          <w:bCs/>
          <w:i w:val="0"/>
          <w:iCs w:val="0"/>
          <w:caps w:val="0"/>
          <w:color w:val="ED2308"/>
          <w:spacing w:val="5"/>
          <w:shd w:val="clear" w:fill="FFFFFF"/>
        </w:rPr>
        <w:t>应征公民体格检查标准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第一章   外科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第一条  男性身高160cm以上，女性身高158cm以上，合格。条件兵身高条件按有关标准执行。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第二条  体重符合下列条件的，合格。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（一）男性：不超过标准体重（标准体重kg＝身高cm-110）的30%，不低于标准体重的15%；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（二）女性：不超过标准体重的20%，不低于标准体重的15%。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第三条  颅脑外伤，颅脑畸形，颅脑手术史，脑外伤后综合症，不合格。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第四条  颈部运动功能受限，斜颈，Ⅲ度以上单纯性甲状腺肿，乳腺肿瘤，不合格。单纯性甲状腺肿，条件兵不合格。第五条  骨、关节、滑囊疾病或损伤及其后遗症，骨、关节畸形，胸廓畸形，习惯性脱臼，颈、胸、腰椎骨折史，腰椎间盘突出，强直性脊柱炎，影响肢体功能的腱鞘疾病，不合格下列情况合格：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（一）可自行矫正的脊柱侧弯；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（二）四肢单纯性骨折，治愈1年后，X线片显示骨折线消失，复位良好，无功能障碍及后遗症（条件兵除外）；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（三)关节弹响排除骨关节疾病或损伤，不影响正常功能的；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（四）大骨节病仅指、趾关节稍粗大，无自觉症状，无功能障碍（仅陆勤人员）；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（五）轻度胸廓畸形（条件兵除外）。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第六条  肘关节过伸超过15度，肘关节外翻超过20度，或虽未超过前述规定但存在功能障碍，不合格。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第七条  下蹲不全，两下肢不等长超过2cm，膝内翻股骨内髁间距离和膝外翻胫骨内踝间距离超过7cm（条件兵超过4cm），或虽未超过前述规定但步态异常，不合格。轻度下蹲不全（膝后夹角≤45度），除条件兵外合格。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第八条  手指、足趾残缺或畸形，足底弓完全消失的扁平足，重度皲裂症，不合格。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第九条  恶性肿瘤，面颈部长径超过1cm的良性肿瘤、囊肿，其他部位长径超过3cm的良性肿瘤、囊肿，或虽未超出前述规定但影响功能和训练的，不合格。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第十条  瘢痕体质，面颈部长径超过3cm或影响功能的瘢痕，其他部位影响功能的瘢痕，不合格。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第十一条  面颈部文身，着军队制式体能训练服其他裸露部位长径超过3cm的文身，其他部位长径超过10cm的文身，男性文眉、文眼线、文唇，女性文唇，不合格。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第十二条  脉管炎，动脉瘤，中、重度下肢静脉曲张和精索静脉曲张，不合格。下肢静脉曲张，精索静脉曲张，条件兵不合格。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第十三条  胸、腹腔手术史，疝，脱肛，肛瘘，肛旁脓肿，重度陈旧性肛裂，环状痔，混合痔，不合格。下列情况合格：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（一）阑尾炎手术后半年以上，无后遗症；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（二）腹股沟疝、股疝手术后1年以上，无后遗症；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（三）2个以下且长径均在0.8cm以下的混合痔。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第十四条  泌尿生殖系统疾病或损伤及其后遗症，生殖器官畸形或发育不全，单睾，隐睾及其术后，不合格。下列情况合格：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（一）无自觉症状的轻度非交通性精索鞘膜积液，不大于健侧睾丸（条件兵除外）；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（二）无自觉症状的睾丸鞘膜积液，包括睾丸在内不大于健侧睾丸1倍（条件兵除外）；（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三）交通性鞘膜积液，手术后1年以上无复发，无后遗症；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（四）无压痛、无自觉症状的精索、副睾小结节，数量在2个以下且长径均在0.5cm以下；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（五）包茎、包皮过长（条件兵除外）；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（六）轻度急性包皮炎、阴囊炎。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第十五条  重度腋臭，不合格。轻度腋臭，条件兵不合格。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第十六条  头癣，泛发性体癣，疥疮，慢性泛发性湿疹，慢性荨麻疹，泛发性神经性皮炎，银屑病，面颈部长径超过1cm的血管痣、色素痣、胎痣和白癜风，其他传染性或难以治愈的皮肤病，不合格。多发性毛囊炎，皮肤对刺激物过敏或有接触性皮炎史，手足部位近3年连续发生冻疮，条件兵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（一）单发局限性神经性皮炎，长径在3cm以下；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（二）股癣，手（足）癣，甲（指、趾）癣，躯干花斑癣；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（三）身体其他部位白癜风不超过2处，每处长径在3cm以下。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第十七条  淋病，梅毒，软下疳，性病性淋巴肉芽肿，非淋菌性尿道炎，尖锐湿疣，生殖器疱疹，以及其他性传播疾病，不合格。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第二章  内科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第十八条  血压在下列范围，合格。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（一）收缩压≥90mmHg，＜140mmHg；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（二）舒张压≥60mmHg，＜90mmHg。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第十九条  心率在下列范围，合格。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（一）心率60～100次/分；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（二）心率50～59次/分或101～110次/分，经检查系生理性（条件兵除外）。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第二十条  高血压病，器质性心脏病，血管疾病，右位心脏，不合格。下列情况合格：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（一）听诊发现心律不齐、心脏收缩期杂音的，经检查系生理性（条件兵除外）；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（二）直立性低血压、周围血管舒缩障碍（仅陆勤人员）。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第二十一条  慢性支气管炎，支气管扩张，支气管哮喘，肺大泡，气胸及气胸史，以及其他呼吸系统慢性疾病，不合格。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第二十二条  严重慢性胃、肠疾病，肝脏、胆囊、脾脏、胰腺疾病，内脏下垂，腹部包块，不合格。下列情况合格：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（二）既往因患疟疾、血吸虫病、黑热病引起的脾脏肿大，现无自觉症状，无贫血，营养状况良好。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第二十三条  泌尿、血液、内分泌系统疾病，代谢性疾病，免疫性疾病，不合格。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第二十四条  艾滋病，病毒性肝炎，结核，流行性出血热，细菌性和阿米巴性痢疾，黑热病，伤寒，副伤寒，布鲁氏菌病，钩端螺旋体病，血吸虫病，疟疾，丝虫病，以及其他传染病，不合格。下列情况合格：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（一）急性病毒性肝炎治愈后2年以上未再复发，无症状和体征，实验室检查正常；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（二）原发性肺结核、继发性肺结核、结核性胸膜炎、肾结核、腹膜结核，临床治愈后3年无复发（条件兵除外）；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（三）细菌性痢疾治愈1年以上；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（四）疟疾、黑热病、血吸虫病、阿米巴性痢疾、钩端螺旋体病、流行性出血热、伤寒、副伤寒、布鲁氏菌病，治愈2年以上，无后遗症；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（五）丝虫病治愈半年以上，无后遗症。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第二十五条  癫痫，以及其他神经系统疾病及后遗症，不合格。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第二十六条  精神分裂症，转换性障碍，分离性障碍，抑郁症，躁狂症，精神活性物质滥用和依赖，人格障碍，应激障碍， 睡眠障碍，进食障碍，精神发育迟滞，遗尿症，以及其他精神类疾病，不合格。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第二十七条  影响正常表达的口吃，不合格。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第三章  耳鼻咽喉科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第二十八条  听力测定双侧耳语均低于5m，不合格。一侧耳语5m、另一侧不低于3m，陆勤人员合格。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第二十九条  眩晕病，不合格。第三十条  耳廓明显畸形，外耳道闭锁，反复发炎的耳前瘘管，耳廓及外耳道湿疹，耳霉菌病，不合格。轻度耳廓及外耳道湿疹，轻度耳霉菌病，陆勤人员合格。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第三十一条  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鼓膜内陷、粘连、萎缩、瘢痕、钙化斑，条件兵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第三十二条  嗅觉丧失，不合格。嗅觉迟钝，条件兵不合格。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第三十三条  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不影响副鼻窦引流的中鼻甲肥大，中鼻道有少量粘液脓性分泌物，轻度萎缩性鼻炎，陆勤人员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第三十四条  超过Ⅱ度肿大的慢性扁桃体炎，影响吞咽、发音功能难以治愈的咽、喉疾病，严重阻塞性睡眠呼吸暂停综合征，不合格。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第四章  眼科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第三十五条  右眼裸眼视力低于4.6，左眼裸眼视力低于4.5，不合格。任何一眼裸眼视力低于4.8，需进行矫正视力检查，任何一眼矫正视力低于4.8或矫正度数超过600度，不合格。屈光不正经准分子激光手术后半年以上，无并发症，任何一眼裸眼视力达到4.8，眼底检查正常，除条件兵外合格。条件兵视力合格条件按有关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第三十六条  色弱，色盲，不合格。能够识别红、绿、黄、蓝、紫各单色者，陆勤人员合格。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第三十七条  影响眼功能的眼睑、睑缘、结膜、泪器疾病，不合格。伸入角膜不超过2mm的假性翼状胬肉，陆勤人员合格。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第三十八条  眼球突出，眼球震颤，眼肌疾病，不合格。15度以内的共同性内、外斜视，陆勤人员合格。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第三十九条  角膜、巩膜、虹膜睫状体疾病，瞳孔变形、运动障碍，不合格。不影响视力的角膜云翳，合格。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第四十条  晶状体、玻璃体、视网膜、脉络膜、视神经疾病，以及青光眼，不合格。先天性少数散在的晶状体小混浊点，合格。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第五章  口腔科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第四十一条  深度龋齿超过3个，缺齿超过2个（经正畸治疗拔除、牙列整齐的除外），全口义齿及复杂的可摘局部义齿，重度牙周炎，影响咀嚼及发音功能的口腔疾病，颞颌关节疾病，唇、腭裂及唇裂术后明显瘢痕，不合格。经治疗、修复后功能良好的龋齿、缺齿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第四十二条  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（一）上下颌左右尖牙、双尖牙咬合相距0.3cm以内；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（二）切牙缺失1个，经固定义齿修复后功能良好，或牙列无间隙，替代牙功能良好；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（三）不影响咬合的个别切牙牙列不齐或重叠；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（四）不影响咬合的个别切牙轻度反牙合，无其他体征；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（五）错牙合畸形经正畸治疗后功能良好。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第四十三条  慢性腮腺炎，腮腺囊肿，口腔肿瘤，不合格。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第六章  妇科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第四十四条  闭经，严重痛经，子宫不规则出血，功能性子宫出血，子宫内膜异位症，不合格。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第四十五条  内外生殖器畸形或缺陷，不合格。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第四十六条  急、慢性盆腔炎，盆腔肿物，不合格。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第四十七条  霉菌性阴道炎，滴虫性阴道炎，不合格。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第四十八条  妊娠，不合格。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第七章  辅助检查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第四十九条  血细胞分析结果在下列范围，合格。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（一）血红蛋白：男性130～175g／L，女性115～150g／L；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（二）红细胞计数：男性4.3～5.8×1012／L，女性3.8～5.1×1012／L；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（三）白细胞计数：3.5～9.5×109／L；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（四）中性粒细胞百分数：40％～75％；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（五）淋巴细胞百分数：20％～50％；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六）血小板计数：125～350×109／L。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第五十条  血生化分析结果在下列范围，合格。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（一）血清丙氨酸氨基转移酶:男性9～50U/L，女性7～40U/L；血清丙氨酸氨基转移酶，男性&gt;50U/L、≤60U/L，女性&gt;40U/L、≤50U/L，应当结合临床物理检查，在排除疾病的情况下，视为合格，但须从严掌握；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（二）血清肌酐：酶法：男性59～104μmol/L，女性45～84μmol/L；苦味酸速率法：男性62～115μmol/L，女性53～97μmol/L；苦味酸去蛋白终点法：男性44～133μmol/L，女性70～106μmol/L；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（三）血清尿素：2.9～8.2mmol/L。第五十一条  乙型肝炎表面抗原检测阳性，艾滋病病毒（HIV1+2）抗体检测阳性，不合格。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第五十二条  尿常规检查结果在下列范围，合格。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（一）尿蛋白：阴性至微量；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（二）尿酮体：阴性；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（三）尿糖：阴性；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（四）胆红素：阴性；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（五）尿胆原：0.1～1.0Eμ／dl(弱阳性)。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第五十三条  尿液离心沉淀标本镜检结果在下列范围，合格。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（一）红细胞：男性0～偶见／高倍镜，女性0～3／高倍镜，女性不超过6个/高倍镜应结合外阴检查排除疾病；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（二）白细胞：男性0～3／高倍镜，女性0～5／高倍镜，不超过6个/高倍镜应结合外生殖器或外阴检查排除疾病；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（三）管型：无或偶见透明管型，无其他管型。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第五十四条  尿液毒品检测阳性，不合格。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第五十五条  尿液妊娠试验阴性，合格。尿液妊娠试验阳性、但血清妊娠试验阴性，合格。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第五十六条  大便常规检查结果在下列范围，合格。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（一）外观：黄软；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（二）镜检：红、白细胞各0～2／高倍镜，无钩虫、鞭虫、绦虫、血吸虫、肝吸虫、姜片虫卵及肠道原虫。大便常规检查，在地方性寄生虫病和血吸虫病流行地区为必检项目，其他地区根据需要进行检查。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第五十七条  胸部X射线检查结果在下列范围内，合格。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（一）胸部X射线检查未见异常；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（二）孤立散在的钙化点(直径不超过0.5cm)，双肺野不超过3个，密度高，边缘清晰，周围无浸润现象（条件兵除外）；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（三）肺纹理轻度增强(无呼吸道病史，无自觉症状)；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（四）一侧肋膈角轻度变钝(无心、肺、胸疾病史，无自觉症状)。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第五十八条  心电图检查结果在下列范围内，合格。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（一）正常心电图；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（二）大致正常心电图。大致正常心电图范围按有关规定执行。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第五十九条  腹部超声检查发现恶性征象、病理性脾肿大、胰腺病变、肝肾弥漫性实质损害、肾盂积水、结石、内脏反位、单肾以及其他病变和异常的，不合格。下列情况合格（第四至十款，条件兵除外）：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（一）肝、胆、胰、脾、双肾未见明显异常；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（二）轻、中度脂肪肝且肝功能正常；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（三）胆囊息肉样病变，数量3个以下且长径均在0.5cm以下；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（四）肝肾囊肿和血管瘤单脏器数量3个以下且长径均在1cm以下；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（五）单发肝肾囊肿和血管瘤长径3cm以下；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（六）肝、脾内钙化灶数量3个以下且长径均在1cm以下；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（七）双肾实质钙化灶数量3个以下且长径1cm以下；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（八）双肾错构瘤数量2个以下且长径均在1cm以下；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（九）肾盂宽不超过1.5cm，输尿管不增宽；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（十）脾脏长径10cm以下，厚度4.5cm以下；脾脏长径超过10cm或厚径超过4.5cm，但脾面积测量（0.8×长径×厚径）38cm2以下，排除器质性病变。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第六十条  妇科超声检查发现子宫肌瘤、附件区不明性质包块、以及其他病变和异常的，不合格。下列情况合格：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（一）子宫、卵巢大小形态未见明显异常；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（二）不伴其他异常的盆腔积液深度不超过2cm；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（三）单发附件区、卵巢囊肿长径小于3cm。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第八章  士兵职业基本适应性检测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5"/>
          <w:kern w:val="0"/>
          <w:sz w:val="27"/>
          <w:szCs w:val="27"/>
          <w:shd w:val="clear" w:fill="FFFFFF"/>
          <w:lang w:val="en-US" w:eastAsia="zh-CN" w:bidi="ar"/>
        </w:rPr>
        <w:t>   士兵职业基本适应性检测合格条件按有关规定执行。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2021-12-07T03:54:54Z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E987F42176784EF5B64712AFF0731E84</vt:lpwstr>
  </property>
</Properties>
</file>