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 w:val="0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sz w:val="44"/>
          <w:szCs w:val="44"/>
          <w:lang w:val="en-US" w:eastAsia="zh-CN"/>
        </w:rPr>
        <w:t xml:space="preserve">      </w:t>
      </w:r>
      <w:r>
        <w:rPr>
          <w:rFonts w:hint="eastAsia"/>
          <w:b/>
          <w:bCs w:val="0"/>
          <w:sz w:val="44"/>
          <w:szCs w:val="44"/>
          <w:lang w:val="en-US" w:eastAsia="zh-CN"/>
        </w:rPr>
        <w:t>中石化集团俄罗斯项目招聘简章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中国石油化工集团有限公司（英文缩写Sinopec Group，简称“中国石化”或“中石化”）是1998年7月国家在原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"https://baike.baidu.com/item/%E4%B8%AD%E5%9B%BD%E7%9F%B3%E6%B2%B9%E5%8C%96%E5%B7%A5%E6%80%BB%E5%85%AC%E5%8F%B8/1597949"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中国石油化工总公司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基础上重组成立的特大型石油石化企业集团，是国家独资设立的国有公司、国家授权投资的机构和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"https://baike.baidu.com/item/%E5%9B%BD%E5%AE%B6%E6%8E%A7%E8%82%A1%E5%85%AC%E5%8F%B8/746684"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国家控股公司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。公司控股的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"https://baike.baidu.com/item/%E4%B8%AD%E5%9B%BD%E7%9F%B3%E6%B2%B9%E5%8C%96%E5%B7%A5%E8%82%A1%E4%BB%BD%E6%9C%89%E9%99%90%E5%85%AC%E5%8F%B8/5269869"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中国石油化工股份有限公司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先后于2000年10月和2001年8月在境外、境内发行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"https://baike.baidu.com/item/H%E8%82%A1"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H股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和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"https://baike.baidu.com/item/A%E8%82%A1"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A股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，并分别在香港、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"https://baike.baidu.com/item/%E7%BA%BD%E7%BA%A6/6230"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纽约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、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"https://baike.baidu.com/item/%E4%BC%A6%E6%95%A6/862"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伦敦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和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"https://baike.baidu.com/item/%E4%B8%8A%E6%B5%B7/114606"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上海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上市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中国石油化工集团在2019年《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"https://baike.baidu.com/item/%E8%B4%A2%E5%AF%8C/1944587"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财富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》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instrText xml:space="preserve"> HYPERLINK "https://baike.baidu.com/item/%E4%B8%96%E7%95%8C500%E5%BC%BA%E4%BC%81%E4%B8%9A/5610320" \t "https://baike.baidu.com/item/%E4%B8%AD%E5%9B%BD%E7%9F%B3%E6%B2%B9%E5%8C%96%E5%B7%A5%E9%9B%86%E5%9B%A2%E6%9C%89%E9%99%90%E5%85%AC%E5%8F%B8/_blank" </w:instrTex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8"/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世界500强企业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中排名第2位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国家：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俄罗斯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俄罗斯阿穆尔天然气化工（AGCC）项目）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钢筋工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21人、瓦工13人、木工30人,电工1人（要证）、机修工1人、钢筋工工长2人、瓦工工长1人、木工工长3人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招聘条件：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1、20--50周岁，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男性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60" w:firstLineChars="7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身体健康，无不良嗜好，具有较高的思想道德水平，综合素质佳；能吃苦耐劳，适应公司流动施工特点，服从公司管理。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合同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18个月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03" w:hanging="700" w:hanging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工资及待遇：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工资保底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450元一天，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加班另计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，加班每小时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60元（每月超过280小时部分算加班）。工长工资每月另外带班费2000元，现场条件具备时鼓励以班组形式计件承包，应包尽包。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每天工作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小时，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食宿免费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，免费发放劳保用品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工资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每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季度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发放一次，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发放100%。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押一个月工资回国后一个月内发放到工资卡。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525" w:leftChars="-250" w:firstLine="560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六、合作费用：13000元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525" w:leftChars="-250" w:firstLine="560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476" w:right="1236" w:bottom="59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A"/>
    <w:multiLevelType w:val="singleLevel"/>
    <w:tmpl w:val="0000000A"/>
    <w:lvl w:ilvl="0" w:tentative="0">
      <w:start w:val="5"/>
      <w:numFmt w:val="chineseCounting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4AA"/>
    <w:rsid w:val="019A3935"/>
    <w:rsid w:val="065456FB"/>
    <w:rsid w:val="073C3189"/>
    <w:rsid w:val="07DA54D4"/>
    <w:rsid w:val="0C1D1C6A"/>
    <w:rsid w:val="0D143236"/>
    <w:rsid w:val="0EFC0304"/>
    <w:rsid w:val="0FB159D9"/>
    <w:rsid w:val="11A168AC"/>
    <w:rsid w:val="12312AA6"/>
    <w:rsid w:val="127579BB"/>
    <w:rsid w:val="12A26F0D"/>
    <w:rsid w:val="131B7F9D"/>
    <w:rsid w:val="14E6633D"/>
    <w:rsid w:val="17267876"/>
    <w:rsid w:val="19757C9C"/>
    <w:rsid w:val="1A524D32"/>
    <w:rsid w:val="1B50118F"/>
    <w:rsid w:val="1BEB1A6B"/>
    <w:rsid w:val="1CB0190F"/>
    <w:rsid w:val="1CBD5E8F"/>
    <w:rsid w:val="1CCD4676"/>
    <w:rsid w:val="1CE16603"/>
    <w:rsid w:val="1CE420AF"/>
    <w:rsid w:val="1D1C4CF0"/>
    <w:rsid w:val="1DB87BA9"/>
    <w:rsid w:val="1DFB74DD"/>
    <w:rsid w:val="1E18008F"/>
    <w:rsid w:val="1E8C065A"/>
    <w:rsid w:val="21B87A22"/>
    <w:rsid w:val="22786CC8"/>
    <w:rsid w:val="22D1129F"/>
    <w:rsid w:val="22E43B72"/>
    <w:rsid w:val="236F31FF"/>
    <w:rsid w:val="23C165CB"/>
    <w:rsid w:val="23EE6CEC"/>
    <w:rsid w:val="245D22EC"/>
    <w:rsid w:val="24FA7970"/>
    <w:rsid w:val="266921BD"/>
    <w:rsid w:val="268F2A15"/>
    <w:rsid w:val="29711DD1"/>
    <w:rsid w:val="299F094B"/>
    <w:rsid w:val="29E7300B"/>
    <w:rsid w:val="2A401B65"/>
    <w:rsid w:val="2B4652C0"/>
    <w:rsid w:val="2D016BFD"/>
    <w:rsid w:val="2EA952A9"/>
    <w:rsid w:val="2EC0693C"/>
    <w:rsid w:val="2F34147F"/>
    <w:rsid w:val="300D49C5"/>
    <w:rsid w:val="3030381B"/>
    <w:rsid w:val="313534A3"/>
    <w:rsid w:val="31623038"/>
    <w:rsid w:val="329A4F9B"/>
    <w:rsid w:val="32AE4226"/>
    <w:rsid w:val="32EB3469"/>
    <w:rsid w:val="33A75206"/>
    <w:rsid w:val="340B11C1"/>
    <w:rsid w:val="34355412"/>
    <w:rsid w:val="34721851"/>
    <w:rsid w:val="34B43E74"/>
    <w:rsid w:val="35444832"/>
    <w:rsid w:val="37210CDA"/>
    <w:rsid w:val="37A212BB"/>
    <w:rsid w:val="3ACC6DC4"/>
    <w:rsid w:val="3B8D2DD7"/>
    <w:rsid w:val="3CE87102"/>
    <w:rsid w:val="3D561FB8"/>
    <w:rsid w:val="3DD31410"/>
    <w:rsid w:val="3DF21874"/>
    <w:rsid w:val="3F103581"/>
    <w:rsid w:val="3FF56F94"/>
    <w:rsid w:val="401B7113"/>
    <w:rsid w:val="406D78FB"/>
    <w:rsid w:val="42587146"/>
    <w:rsid w:val="440C542F"/>
    <w:rsid w:val="46A9785C"/>
    <w:rsid w:val="4AD94DFB"/>
    <w:rsid w:val="4B157256"/>
    <w:rsid w:val="4B81305A"/>
    <w:rsid w:val="4C7D48D3"/>
    <w:rsid w:val="4D1A03C4"/>
    <w:rsid w:val="4E6831B3"/>
    <w:rsid w:val="4EE14A1F"/>
    <w:rsid w:val="4F1D22DB"/>
    <w:rsid w:val="4FB46EB4"/>
    <w:rsid w:val="4FFB3E8B"/>
    <w:rsid w:val="548F451D"/>
    <w:rsid w:val="55185544"/>
    <w:rsid w:val="564C7E79"/>
    <w:rsid w:val="56FE521B"/>
    <w:rsid w:val="57216046"/>
    <w:rsid w:val="594967F2"/>
    <w:rsid w:val="598B0CB8"/>
    <w:rsid w:val="5A7A6C4D"/>
    <w:rsid w:val="5AC870EB"/>
    <w:rsid w:val="5AE96D4E"/>
    <w:rsid w:val="5B411219"/>
    <w:rsid w:val="5B6F5616"/>
    <w:rsid w:val="5C5530BD"/>
    <w:rsid w:val="5E69439B"/>
    <w:rsid w:val="5F8951CC"/>
    <w:rsid w:val="60E80652"/>
    <w:rsid w:val="633C1D14"/>
    <w:rsid w:val="641D2734"/>
    <w:rsid w:val="648D2FF2"/>
    <w:rsid w:val="658406B8"/>
    <w:rsid w:val="6669580A"/>
    <w:rsid w:val="666C6810"/>
    <w:rsid w:val="684D2A7A"/>
    <w:rsid w:val="68AC3498"/>
    <w:rsid w:val="68BB1864"/>
    <w:rsid w:val="68D41F19"/>
    <w:rsid w:val="697B1B7C"/>
    <w:rsid w:val="6A5D13E7"/>
    <w:rsid w:val="6D453DA6"/>
    <w:rsid w:val="6DD71966"/>
    <w:rsid w:val="6EA75387"/>
    <w:rsid w:val="6F5103C8"/>
    <w:rsid w:val="6FA84A1E"/>
    <w:rsid w:val="6FC875D1"/>
    <w:rsid w:val="712C0996"/>
    <w:rsid w:val="72F41B18"/>
    <w:rsid w:val="73F642D8"/>
    <w:rsid w:val="74F712C6"/>
    <w:rsid w:val="74F84DC3"/>
    <w:rsid w:val="75716EF1"/>
    <w:rsid w:val="783B3DB6"/>
    <w:rsid w:val="798377C7"/>
    <w:rsid w:val="79E1312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2021-05-27T03:10:00Z</cp:lastPrinted>
  <dcterms:modified xsi:type="dcterms:W3CDTF">2021-12-02T06:19:37Z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86ABA44BEA954277BF2DD01704F0A4B7</vt:lpwstr>
  </property>
</Properties>
</file>