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color w:val="FF0000"/>
          <w:sz w:val="44"/>
          <w:szCs w:val="44"/>
          <w:lang w:val="en-US" w:eastAsia="zh-CN"/>
        </w:rPr>
      </w:pPr>
      <w:r>
        <w:rPr>
          <w:rFonts w:hint="default" w:eastAsiaTheme="minorEastAsia"/>
          <w:b/>
          <w:bCs/>
          <w:color w:val="FF0000"/>
          <w:sz w:val="44"/>
          <w:szCs w:val="44"/>
          <w:lang w:val="en-US" w:eastAsia="zh-CN"/>
        </w:rPr>
        <w:t>芜湖荣基密封系统有限公司</w:t>
      </w:r>
      <w:r>
        <w:rPr>
          <w:rFonts w:hint="eastAsia"/>
          <w:b/>
          <w:bCs/>
          <w:color w:val="FF0000"/>
          <w:sz w:val="44"/>
          <w:szCs w:val="44"/>
          <w:lang w:val="en-US" w:eastAsia="zh-CN"/>
        </w:rPr>
        <w:t>招聘简章</w:t>
      </w:r>
    </w:p>
    <w:p>
      <w:pPr>
        <w:ind w:firstLine="420"/>
        <w:rPr>
          <w:rFonts w:hint="default" w:eastAsiaTheme="minorEastAsia"/>
          <w:sz w:val="24"/>
          <w:szCs w:val="24"/>
          <w:lang w:val="en-US" w:eastAsia="zh-CN"/>
        </w:rPr>
      </w:pPr>
      <w:bookmarkStart w:id="0" w:name="_GoBack"/>
      <w:bookmarkEnd w:id="0"/>
    </w:p>
    <w:p>
      <w:pPr>
        <w:ind w:firstLine="420"/>
        <w:rPr>
          <w:rFonts w:hint="default" w:eastAsiaTheme="minorEastAsia"/>
          <w:sz w:val="24"/>
          <w:szCs w:val="24"/>
          <w:lang w:val="en-US" w:eastAsia="zh-CN"/>
        </w:rPr>
      </w:pPr>
      <w:r>
        <w:rPr>
          <w:rFonts w:hint="default" w:eastAsiaTheme="minorEastAsia"/>
          <w:sz w:val="24"/>
          <w:szCs w:val="24"/>
          <w:lang w:val="en-US" w:eastAsia="zh-CN"/>
        </w:rPr>
        <w:t>芜湖荣基密封系统有限公司是一家专注于汽车发动机密封件研发与制造的高新技术企业，公司总占地面积90000平方米，拥有各类自动化生产设备及检验检测设备。产品技术水平达到发达国家产品同步水平。公司自主研发各类车型的汽车发动机密封件（气缸垫3580种，修理包5051种），质量严格按照IATF16949体系标准执行，公司始终奉行“以质量为客户增加价值”的经营理念，以优质的产品和服务，与客户建立值得信赖的合作关系，在国内外客户中树立良好形象。目前公司业务已覆盖北美、南美、欧洲、中东、东南亚和非洲70多个国家和地区，与400多家客户建立了长期合作关系。芜湖荣基密封系统有限公司竭诚欢迎广大有识之士携手合作，互信互利、共谋发展。</w:t>
      </w:r>
    </w:p>
    <w:tbl>
      <w:tblPr>
        <w:tblStyle w:val="2"/>
        <w:tblW w:w="8317" w:type="dxa"/>
        <w:tblInd w:w="93" w:type="dxa"/>
        <w:shd w:val="clear" w:color="auto" w:fill="auto"/>
        <w:tblLayout w:type="autofit"/>
        <w:tblCellMar>
          <w:top w:w="0" w:type="dxa"/>
          <w:left w:w="108" w:type="dxa"/>
          <w:bottom w:w="0" w:type="dxa"/>
          <w:right w:w="108" w:type="dxa"/>
        </w:tblCellMar>
      </w:tblPr>
      <w:tblGrid>
        <w:gridCol w:w="1896"/>
        <w:gridCol w:w="811"/>
        <w:gridCol w:w="3138"/>
        <w:gridCol w:w="1296"/>
        <w:gridCol w:w="1176"/>
      </w:tblGrid>
      <w:tr>
        <w:tblPrEx>
          <w:shd w:val="clear" w:color="auto" w:fill="auto"/>
          <w:tblCellMar>
            <w:top w:w="0" w:type="dxa"/>
            <w:left w:w="108" w:type="dxa"/>
            <w:bottom w:w="0" w:type="dxa"/>
            <w:right w:w="108" w:type="dxa"/>
          </w:tblCellMar>
        </w:tblPrEx>
        <w:trPr>
          <w:trHeight w:val="870"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岗位</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名额</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要求</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综合薪资</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CellMar>
            <w:top w:w="0" w:type="dxa"/>
            <w:left w:w="108" w:type="dxa"/>
            <w:bottom w:w="0" w:type="dxa"/>
            <w:right w:w="108" w:type="dxa"/>
          </w:tblCellMar>
        </w:tblPrEx>
        <w:trPr>
          <w:trHeight w:val="6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普工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2"/>
                <w:sz w:val="24"/>
                <w:szCs w:val="24"/>
                <w:u w:val="none"/>
                <w:lang w:val="en-US" w:eastAsia="zh-CN" w:bidi="ar-SA"/>
              </w:rPr>
            </w:pPr>
            <w:r>
              <w:rPr>
                <w:rFonts w:hint="default" w:ascii="Tahoma" w:hAnsi="Tahoma" w:eastAsia="Tahoma" w:cs="Tahoma"/>
                <w:i w:val="0"/>
                <w:iCs w:val="0"/>
                <w:color w:val="000000"/>
                <w:kern w:val="0"/>
                <w:sz w:val="24"/>
                <w:szCs w:val="24"/>
                <w:u w:val="none"/>
                <w:lang w:val="en-US" w:eastAsia="zh-CN" w:bidi="ar"/>
              </w:rPr>
              <w:t>30</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男女不限，45岁以下，初中以上文化，能吃苦耐劳，服从管理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5500-6500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男女不限</w:t>
            </w:r>
          </w:p>
        </w:tc>
      </w:tr>
      <w:tr>
        <w:tblPrEx>
          <w:tblCellMar>
            <w:top w:w="0" w:type="dxa"/>
            <w:left w:w="108" w:type="dxa"/>
            <w:bottom w:w="0" w:type="dxa"/>
            <w:right w:w="108" w:type="dxa"/>
          </w:tblCellMar>
        </w:tblPrEx>
        <w:trPr>
          <w:trHeight w:val="6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采购员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2</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有跟单或采购工作经验，办公软件熟练使用，较强的沟通协调能力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3500-4500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男女不限</w:t>
            </w:r>
          </w:p>
        </w:tc>
      </w:tr>
      <w:tr>
        <w:tblPrEx>
          <w:tblCellMar>
            <w:top w:w="0" w:type="dxa"/>
            <w:left w:w="108" w:type="dxa"/>
            <w:bottom w:w="0" w:type="dxa"/>
            <w:right w:w="108" w:type="dxa"/>
          </w:tblCellMar>
        </w:tblPrEx>
        <w:trPr>
          <w:trHeight w:val="6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5</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中专以上文化，熟练操作电脑办公软件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3000-3800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r>
      <w:tr>
        <w:tblPrEx>
          <w:tblCellMar>
            <w:top w:w="0" w:type="dxa"/>
            <w:left w:w="108" w:type="dxa"/>
            <w:bottom w:w="0" w:type="dxa"/>
            <w:right w:w="108" w:type="dxa"/>
          </w:tblCellMar>
        </w:tblPrEx>
        <w:trPr>
          <w:trHeight w:val="6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4"/>
                <w:sz w:val="24"/>
                <w:szCs w:val="24"/>
                <w:lang w:val="en-US" w:eastAsia="zh-CN" w:bidi="ar"/>
              </w:rPr>
              <w:t>CAD制图员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10</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大专及以上学历均可，熟练CAD，UG等制图软件。从事汽车行业橡胶、冲压等方面优先。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4000-7000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男女不限</w:t>
            </w:r>
          </w:p>
        </w:tc>
      </w:tr>
      <w:tr>
        <w:tblPrEx>
          <w:tblCellMar>
            <w:top w:w="0" w:type="dxa"/>
            <w:left w:w="108" w:type="dxa"/>
            <w:bottom w:w="0" w:type="dxa"/>
            <w:right w:w="108" w:type="dxa"/>
          </w:tblCellMar>
        </w:tblPrEx>
        <w:trPr>
          <w:trHeight w:val="6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机修电工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5</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有橡胶、冲压、自动化、PLC编程相关维修经验或持有电工证，机修电工经验丰富者优先录用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4500-7000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r>
      <w:tr>
        <w:tblPrEx>
          <w:tblCellMar>
            <w:top w:w="0" w:type="dxa"/>
            <w:left w:w="108" w:type="dxa"/>
            <w:bottom w:w="0" w:type="dxa"/>
            <w:right w:w="108" w:type="dxa"/>
          </w:tblCellMar>
        </w:tblPrEx>
        <w:trPr>
          <w:trHeight w:val="6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仓管员、理货员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10</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中专以上文化，熟练操作电脑办公软件，相关工作经验1年以上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3800-5000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男女不限</w:t>
            </w:r>
          </w:p>
        </w:tc>
      </w:tr>
      <w:tr>
        <w:tblPrEx>
          <w:tblCellMar>
            <w:top w:w="0" w:type="dxa"/>
            <w:left w:w="108" w:type="dxa"/>
            <w:bottom w:w="0" w:type="dxa"/>
            <w:right w:w="108" w:type="dxa"/>
          </w:tblCellMar>
        </w:tblPrEx>
        <w:trPr>
          <w:trHeight w:val="6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检验员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10</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初中以上文化，有检验经验者优先录用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3500-3600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r>
      <w:tr>
        <w:tblPrEx>
          <w:tblCellMar>
            <w:top w:w="0" w:type="dxa"/>
            <w:left w:w="108" w:type="dxa"/>
            <w:bottom w:w="0" w:type="dxa"/>
            <w:right w:w="108" w:type="dxa"/>
          </w:tblCellMar>
        </w:tblPrEx>
        <w:trPr>
          <w:trHeight w:val="6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包装工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20</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初中以上文化，45岁以下，身体健康，能吃苦耐劳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4500-5500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w:t>
            </w:r>
          </w:p>
        </w:tc>
      </w:tr>
      <w:tr>
        <w:tblPrEx>
          <w:tblCellMar>
            <w:top w:w="0" w:type="dxa"/>
            <w:left w:w="108" w:type="dxa"/>
            <w:bottom w:w="0" w:type="dxa"/>
            <w:right w:w="108" w:type="dxa"/>
          </w:tblCellMar>
        </w:tblPrEx>
        <w:trPr>
          <w:trHeight w:val="6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丝网印工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20</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初中以上文化，45岁以下，身体健康，能吃苦耐劳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5500-6500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男女不限</w:t>
            </w:r>
          </w:p>
        </w:tc>
      </w:tr>
      <w:tr>
        <w:tblPrEx>
          <w:tblCellMar>
            <w:top w:w="0" w:type="dxa"/>
            <w:left w:w="108" w:type="dxa"/>
            <w:bottom w:w="0" w:type="dxa"/>
            <w:right w:w="108" w:type="dxa"/>
          </w:tblCellMar>
        </w:tblPrEx>
        <w:trPr>
          <w:trHeight w:val="6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冲压工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20</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初中以上文化，45岁以下，身体健康，能吃苦耐劳，计件，有无经验均可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5000-6500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男女不限</w:t>
            </w:r>
          </w:p>
        </w:tc>
      </w:tr>
      <w:tr>
        <w:tblPrEx>
          <w:tblCellMar>
            <w:top w:w="0" w:type="dxa"/>
            <w:left w:w="108" w:type="dxa"/>
            <w:bottom w:w="0" w:type="dxa"/>
            <w:right w:w="108" w:type="dxa"/>
          </w:tblCellMar>
        </w:tblPrEx>
        <w:trPr>
          <w:trHeight w:val="6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橡胶硫化工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30</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初中以上文化，45岁以下，身体健康，能吃苦耐劳，可以适应两班倒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6500-8000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男女不限</w:t>
            </w:r>
          </w:p>
        </w:tc>
      </w:tr>
      <w:tr>
        <w:tblPrEx>
          <w:tblCellMar>
            <w:top w:w="0" w:type="dxa"/>
            <w:left w:w="108" w:type="dxa"/>
            <w:bottom w:w="0" w:type="dxa"/>
            <w:right w:w="108" w:type="dxa"/>
          </w:tblCellMar>
        </w:tblPrEx>
        <w:trPr>
          <w:trHeight w:val="638"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橡胶平板工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4"/>
                <w:szCs w:val="24"/>
                <w:u w:val="none"/>
              </w:rPr>
            </w:pPr>
            <w:r>
              <w:rPr>
                <w:rFonts w:hint="default" w:ascii="Tahoma" w:hAnsi="Tahoma" w:eastAsia="Tahoma" w:cs="Tahoma"/>
                <w:i w:val="0"/>
                <w:iCs w:val="0"/>
                <w:color w:val="000000"/>
                <w:kern w:val="0"/>
                <w:sz w:val="24"/>
                <w:szCs w:val="24"/>
                <w:u w:val="none"/>
                <w:lang w:val="en-US" w:eastAsia="zh-CN" w:bidi="ar"/>
              </w:rPr>
              <w:t>30</w:t>
            </w:r>
          </w:p>
        </w:tc>
        <w:tc>
          <w:tcPr>
            <w:tcW w:w="31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初中以上文化，45岁以下，身体健康，能吃苦耐劳，可以适应两班倒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6500-8000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男女不限</w:t>
            </w:r>
          </w:p>
        </w:tc>
      </w:tr>
    </w:tbl>
    <w:p>
      <w:pPr>
        <w:ind w:firstLine="420"/>
        <w:rPr>
          <w:rFonts w:hint="default" w:eastAsiaTheme="minorEastAsia"/>
          <w:sz w:val="24"/>
          <w:szCs w:val="24"/>
          <w:lang w:val="en-US" w:eastAsia="zh-CN"/>
        </w:rPr>
      </w:pPr>
      <w:r>
        <w:rPr>
          <w:rFonts w:hint="default" w:eastAsiaTheme="minorEastAsia"/>
          <w:sz w:val="24"/>
          <w:szCs w:val="24"/>
          <w:lang w:val="en-US" w:eastAsia="zh-CN"/>
        </w:rPr>
        <w:t>福利待遇：</w:t>
      </w:r>
    </w:p>
    <w:p>
      <w:pPr>
        <w:ind w:firstLine="420"/>
        <w:rPr>
          <w:rFonts w:hint="default" w:eastAsiaTheme="minorEastAsia"/>
          <w:sz w:val="24"/>
          <w:szCs w:val="24"/>
          <w:lang w:val="en-US" w:eastAsia="zh-CN"/>
        </w:rPr>
      </w:pPr>
      <w:r>
        <w:rPr>
          <w:rFonts w:hint="default" w:eastAsiaTheme="minorEastAsia"/>
          <w:sz w:val="24"/>
          <w:szCs w:val="24"/>
          <w:lang w:val="en-US" w:eastAsia="zh-CN"/>
        </w:rPr>
        <w:t>1、购买社保五险（养老、医疗、失业、工伤、生育），法定节假日带薪休假，公司为全体员工提供生日礼物（蛋糕券）、礼金（婚）、慰问金（丧）等，公司设有满勤奖、工龄奖、夏季发放高温补贴。</w:t>
      </w:r>
    </w:p>
    <w:p>
      <w:pPr>
        <w:ind w:firstLine="420"/>
        <w:rPr>
          <w:rFonts w:hint="default" w:eastAsiaTheme="minorEastAsia"/>
          <w:sz w:val="24"/>
          <w:szCs w:val="24"/>
          <w:lang w:val="en-US" w:eastAsia="zh-CN"/>
        </w:rPr>
      </w:pPr>
      <w:r>
        <w:rPr>
          <w:rFonts w:hint="default" w:eastAsiaTheme="minorEastAsia"/>
          <w:sz w:val="24"/>
          <w:szCs w:val="24"/>
          <w:lang w:val="en-US" w:eastAsia="zh-CN"/>
        </w:rPr>
        <w:t>2、食宿情况：公司提供免费工作餐，住宿员工安排4人/间，宿舍内配置：WIFI、空调、电热水器及独立卫生间；</w:t>
      </w:r>
    </w:p>
    <w:p>
      <w:pPr>
        <w:ind w:firstLine="420"/>
        <w:rPr>
          <w:rFonts w:hint="default" w:eastAsiaTheme="minorEastAsia"/>
          <w:sz w:val="24"/>
          <w:szCs w:val="24"/>
          <w:lang w:val="en-US" w:eastAsia="zh-CN"/>
        </w:rPr>
      </w:pPr>
      <w:r>
        <w:rPr>
          <w:rFonts w:hint="default" w:eastAsiaTheme="minorEastAsia"/>
          <w:sz w:val="24"/>
          <w:szCs w:val="24"/>
          <w:lang w:val="en-US" w:eastAsia="zh-CN"/>
        </w:rPr>
        <w:t>联系方式 ：</w:t>
      </w:r>
    </w:p>
    <w:p>
      <w:pPr>
        <w:ind w:firstLine="420"/>
        <w:rPr>
          <w:rFonts w:hint="default" w:eastAsiaTheme="minorEastAsia"/>
          <w:sz w:val="24"/>
          <w:szCs w:val="24"/>
          <w:lang w:val="en-US" w:eastAsia="zh-CN"/>
        </w:rPr>
      </w:pPr>
      <w:r>
        <w:rPr>
          <w:rFonts w:hint="default" w:eastAsiaTheme="minorEastAsia"/>
          <w:sz w:val="24"/>
          <w:szCs w:val="24"/>
          <w:lang w:val="en-US" w:eastAsia="zh-CN"/>
        </w:rPr>
        <w:t>电话： 0553-8128700     手机： 13965151062 余小姐</w:t>
      </w:r>
    </w:p>
    <w:p>
      <w:pPr>
        <w:ind w:firstLine="420"/>
        <w:rPr>
          <w:rFonts w:hint="default" w:eastAsiaTheme="minorEastAsia"/>
          <w:sz w:val="24"/>
          <w:szCs w:val="24"/>
          <w:lang w:val="en-US" w:eastAsia="zh-CN"/>
        </w:rPr>
      </w:pPr>
      <w:r>
        <w:rPr>
          <w:rFonts w:hint="default" w:eastAsiaTheme="minorEastAsia"/>
          <w:sz w:val="24"/>
          <w:szCs w:val="24"/>
          <w:lang w:val="en-US" w:eastAsia="zh-CN"/>
        </w:rPr>
        <w:t>从湾沚镇坐： 9路公交到“荣基”站下车即到。地址：芜湖县新芜经济开发区东区南次一路1000号（科创二路）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C9D689C"/>
    <w:rsid w:val="3F672B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2021-08-03T01:46:00Z</dcterms:created>
  <dc:creator>夜雨秋风</dc:creator>
  <cp:lastModifiedBy>夜雨秋风</cp:lastModifiedBy>
  <dcterms:modified xsi:type="dcterms:W3CDTF">2021-08-04T06:52:16Z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068A0961625042D29B79E318B8E9FCA9</vt:lpwstr>
  </property>
</Properties>
</file>