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微软雅黑" w:hAnsi="微软雅黑" w:eastAsia="微软雅黑" w:cs="微软雅黑"/>
          <w:b/>
          <w:sz w:val="48"/>
          <w:szCs w:val="48"/>
        </w:rPr>
      </w:pPr>
      <w:bookmarkStart w:id="0" w:name="_Toc248564989"/>
      <w:bookmarkStart w:id="1" w:name="_Toc237108139"/>
      <w:bookmarkStart w:id="2" w:name="_Toc237108391"/>
      <w:bookmarkStart w:id="3" w:name="_Toc118734891"/>
      <w:bookmarkStart w:id="4" w:name="_Toc237699119"/>
      <w:bookmarkStart w:id="5" w:name="_Toc237108317"/>
      <w:bookmarkStart w:id="6" w:name="_Toc231655944"/>
      <w:r>
        <w:rPr>
          <w:rFonts w:hint="eastAsia" w:ascii="微软雅黑" w:hAnsi="微软雅黑" w:eastAsia="微软雅黑" w:cs="微软雅黑"/>
          <w:b/>
          <w:sz w:val="48"/>
          <w:szCs w:val="48"/>
        </w:rPr>
        <w:t>安徽江淮安驰汽车有限公司</w:t>
      </w:r>
    </w:p>
    <w:p>
      <w:pPr>
        <w:spacing w:line="600" w:lineRule="exact"/>
        <w:jc w:val="center"/>
        <w:rPr>
          <w:rFonts w:ascii="微软雅黑" w:hAnsi="微软雅黑" w:eastAsia="微软雅黑" w:cs="微软雅黑"/>
          <w:sz w:val="48"/>
          <w:szCs w:val="48"/>
        </w:rPr>
      </w:pPr>
      <w:r>
        <w:rPr>
          <w:rFonts w:hint="eastAsia" w:ascii="微软雅黑" w:hAnsi="微软雅黑" w:eastAsia="微软雅黑" w:cs="微软雅黑"/>
          <w:b/>
          <w:sz w:val="48"/>
          <w:szCs w:val="48"/>
        </w:rPr>
        <w:t>招聘简章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0" w:firstLineChars="200"/>
        <w:textAlignment w:val="auto"/>
        <w:outlineLvl w:val="9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安徽江淮安驰汽车有限公司，成立于2010年9月，是安徽江淮汽车</w:t>
      </w:r>
      <w:r>
        <w:rPr>
          <w:rFonts w:hint="eastAsia" w:ascii="宋体" w:hAnsi="宋体" w:cs="宋体"/>
          <w:sz w:val="28"/>
          <w:szCs w:val="28"/>
          <w:lang w:eastAsia="zh-CN"/>
        </w:rPr>
        <w:t>集团</w:t>
      </w:r>
      <w:r>
        <w:rPr>
          <w:rFonts w:hint="eastAsia" w:ascii="宋体" w:hAnsi="宋体" w:cs="宋体"/>
          <w:sz w:val="28"/>
          <w:szCs w:val="28"/>
        </w:rPr>
        <w:t>股份公司全资子公司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（股票代码：600418）</w:t>
      </w:r>
      <w:r>
        <w:rPr>
          <w:rFonts w:hint="eastAsia" w:ascii="宋体" w:hAnsi="宋体" w:cs="宋体"/>
          <w:sz w:val="28"/>
          <w:szCs w:val="28"/>
        </w:rPr>
        <w:t>，注册资本6亿元，在职员工1100余人。公司总占地面积1000余亩，拥有国内一流水平的冲压、焊装、涂装、总装四大工艺生产装备及厂房，主要生产高端小客产品瑞风M3及瑞风M5。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0" w:firstLineChars="200"/>
        <w:textAlignment w:val="auto"/>
        <w:outlineLvl w:val="9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江淮安驰公司坐落于著名的庄周故里安徽蒙城，是江汽集团</w:t>
      </w:r>
      <w:r>
        <w:rPr>
          <w:rFonts w:hint="eastAsia" w:ascii="宋体" w:hAnsi="宋体" w:cs="宋体"/>
          <w:sz w:val="28"/>
          <w:szCs w:val="28"/>
          <w:lang w:eastAsia="zh-CN"/>
        </w:rPr>
        <w:t>股份公司</w:t>
      </w:r>
      <w:r>
        <w:rPr>
          <w:rFonts w:hint="eastAsia" w:ascii="宋体" w:hAnsi="宋体" w:cs="宋体"/>
          <w:sz w:val="28"/>
          <w:szCs w:val="28"/>
        </w:rPr>
        <w:t>为了响应省委省政府“振兴皖北”号召，到皖北投资发展的企业。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0" w:firstLineChars="200"/>
        <w:jc w:val="left"/>
        <w:textAlignment w:val="auto"/>
        <w:outlineLvl w:val="9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站在皖北大地上，公司始终牢记所肩负的神圣发展使命与责任，把所有JAC人的智慧和热情高度凝聚成势不可挡的创造力，开拓进取，为实现为客户创价值，为员工谋幸福，为国家做贡献，建设百年基业！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8"/>
          <w:szCs w:val="28"/>
        </w:rPr>
        <w:t>公司十分注重人才培养及团队建设，坚持“以崇高的事业感召人、以合理的待遇吸引人、以艰苦的实践培养人”的人力资源策略以及“以德为本、绩效优先”的用人原则，为每一位员工提供了理想的事业舞台；优厚的薪酬福利待遇及丰富多彩的企业文化活动，充分体现了公司与员工个人共同成长的企业内涵</w:t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bookmarkEnd w:id="6"/>
    <w:p>
      <w:pPr>
        <w:jc w:val="left"/>
        <w:rPr>
          <w:rFonts w:hint="eastAsia" w:ascii="华文新魏" w:hAnsi="华文新魏" w:eastAsia="华文新魏" w:cs="华文新魏"/>
          <w:b/>
          <w:bCs/>
          <w:sz w:val="32"/>
          <w:szCs w:val="32"/>
          <w:lang w:eastAsia="zh-CN"/>
        </w:rPr>
      </w:pPr>
      <w:r>
        <w:rPr>
          <w:rFonts w:hint="eastAsia" w:ascii="华文新魏" w:hAnsi="华文新魏" w:eastAsia="华文新魏" w:cs="华文新魏"/>
          <w:b/>
          <w:bCs/>
          <w:sz w:val="32"/>
          <w:szCs w:val="32"/>
          <w:lang w:eastAsia="zh-CN"/>
        </w:rPr>
        <w:t>一、需求岗位</w:t>
      </w:r>
    </w:p>
    <w:tbl>
      <w:tblPr>
        <w:tblStyle w:val="6"/>
        <w:tblpPr w:leftFromText="180" w:rightFromText="180" w:vertAnchor="text" w:horzAnchor="page" w:tblpXSpec="center" w:tblpY="331"/>
        <w:tblOverlap w:val="never"/>
        <w:tblW w:w="9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7"/>
        <w:gridCol w:w="1070"/>
        <w:gridCol w:w="2190"/>
        <w:gridCol w:w="1951"/>
        <w:gridCol w:w="25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招聘要求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工资构成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福利待遇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点焊工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高中/中专及以上学历，35岁以下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2500元-4000元，根据产量确定绩效</w:t>
            </w:r>
          </w:p>
        </w:tc>
        <w:tc>
          <w:tcPr>
            <w:tcW w:w="2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做五休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、八小时工作制、五险一金、午餐补贴、带薪年假、福利购车、大福利购房、端午、中秋等传统法定节日、员工生日公司发放礼品或礼金；年终根据公司生产效益发放年终奖。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涂胶工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装配工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工艺工程师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本科及以上学历，35周岁以下，应届生优先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3000元-5000元，根据产量及从事工作质量确定绩效</w:t>
            </w: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法务专员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  <w:jc w:val="center"/>
        </w:trPr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人事专员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left"/>
        <w:rPr>
          <w:rFonts w:ascii="华文新魏" w:hAnsi="华文新魏" w:eastAsia="华文新魏" w:cs="华文新魏"/>
          <w:b/>
          <w:bCs/>
          <w:sz w:val="32"/>
          <w:szCs w:val="32"/>
        </w:rPr>
      </w:pPr>
      <w:r>
        <w:rPr>
          <w:rFonts w:hint="eastAsia" w:ascii="华文新魏" w:hAnsi="华文新魏" w:eastAsia="华文新魏" w:cs="华文新魏"/>
          <w:b/>
          <w:bCs/>
          <w:sz w:val="32"/>
          <w:szCs w:val="32"/>
          <w:lang w:eastAsia="zh-CN"/>
        </w:rPr>
        <w:t>二、</w:t>
      </w:r>
      <w:r>
        <w:rPr>
          <w:rFonts w:hint="eastAsia" w:ascii="华文新魏" w:hAnsi="华文新魏" w:eastAsia="华文新魏" w:cs="华文新魏"/>
          <w:b/>
          <w:bCs/>
          <w:sz w:val="32"/>
          <w:szCs w:val="32"/>
        </w:rPr>
        <w:t>薪酬</w:t>
      </w:r>
      <w:r>
        <w:rPr>
          <w:rFonts w:hint="eastAsia" w:ascii="Arial" w:hAnsi="Arial" w:eastAsia="华文新魏" w:cs="Arial"/>
          <w:b/>
          <w:bCs/>
          <w:sz w:val="32"/>
          <w:szCs w:val="32"/>
        </w:rPr>
        <w:t>与</w:t>
      </w:r>
      <w:r>
        <w:rPr>
          <w:rFonts w:hint="eastAsia" w:ascii="华文新魏" w:hAnsi="华文新魏" w:eastAsia="华文新魏" w:cs="华文新魏"/>
          <w:b/>
          <w:bCs/>
          <w:sz w:val="32"/>
          <w:szCs w:val="32"/>
        </w:rPr>
        <w:t>福利</w:t>
      </w:r>
    </w:p>
    <w:p>
      <w:pPr>
        <w:spacing w:line="360" w:lineRule="auto"/>
        <w:jc w:val="left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b/>
          <w:bCs/>
          <w:sz w:val="22"/>
          <w:lang w:val="en-US" w:eastAsia="zh-CN"/>
        </w:rPr>
        <w:t>1、</w:t>
      </w:r>
      <w:r>
        <w:rPr>
          <w:rFonts w:hint="eastAsia" w:ascii="宋体" w:hAnsi="宋体" w:cs="宋体"/>
          <w:b/>
          <w:bCs/>
          <w:sz w:val="22"/>
        </w:rPr>
        <w:t>工资构成：</w:t>
      </w:r>
      <w:r>
        <w:rPr>
          <w:rFonts w:hint="eastAsia" w:ascii="宋体" w:hAnsi="宋体" w:cs="宋体"/>
          <w:sz w:val="22"/>
        </w:rPr>
        <w:t>生产普工：基本工资+加班工资+绩效工资（以产量为准）=2000-</w:t>
      </w:r>
      <w:r>
        <w:rPr>
          <w:rFonts w:hint="eastAsia" w:ascii="宋体" w:hAnsi="宋体" w:cs="宋体"/>
          <w:sz w:val="22"/>
          <w:lang w:val="en-US" w:eastAsia="zh-CN"/>
        </w:rPr>
        <w:t>4</w:t>
      </w:r>
      <w:r>
        <w:rPr>
          <w:rFonts w:hint="eastAsia" w:ascii="宋体" w:hAnsi="宋体" w:cs="宋体"/>
          <w:sz w:val="22"/>
        </w:rPr>
        <w:t>000元；端午、中秋等传统法定节日、员工生日公司发放礼品或礼金；年终根据公司生产效益发放年终奖。</w:t>
      </w:r>
    </w:p>
    <w:p>
      <w:pPr>
        <w:spacing w:line="360" w:lineRule="auto"/>
        <w:jc w:val="left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b/>
          <w:sz w:val="22"/>
          <w:lang w:val="en-US" w:eastAsia="zh-CN"/>
        </w:rPr>
        <w:t>2、</w:t>
      </w:r>
      <w:r>
        <w:rPr>
          <w:rFonts w:hint="eastAsia" w:ascii="宋体" w:hAnsi="宋体" w:cs="宋体"/>
          <w:b/>
          <w:sz w:val="22"/>
        </w:rPr>
        <w:t>五险一金：</w:t>
      </w:r>
      <w:r>
        <w:rPr>
          <w:rFonts w:hint="eastAsia" w:ascii="宋体" w:hAnsi="宋体" w:cs="宋体"/>
          <w:sz w:val="22"/>
        </w:rPr>
        <w:t>正式员工入职后立即签订劳动合同并购买五险一金，在校实习生实习结束后经考核合格即签订劳动合同，并依法缴纳五险一金。</w:t>
      </w:r>
    </w:p>
    <w:p>
      <w:pPr>
        <w:spacing w:line="360" w:lineRule="auto"/>
        <w:jc w:val="left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b/>
          <w:bCs/>
          <w:sz w:val="22"/>
          <w:lang w:val="en-US" w:eastAsia="zh-CN"/>
        </w:rPr>
        <w:t>3、</w:t>
      </w:r>
      <w:r>
        <w:rPr>
          <w:rFonts w:hint="eastAsia" w:ascii="宋体" w:hAnsi="宋体" w:cs="宋体"/>
          <w:b/>
          <w:bCs/>
          <w:sz w:val="22"/>
        </w:rPr>
        <w:t>工作休假：</w:t>
      </w:r>
      <w:r>
        <w:rPr>
          <w:rFonts w:hint="eastAsia" w:ascii="宋体" w:hAnsi="宋体" w:cs="宋体"/>
          <w:sz w:val="22"/>
        </w:rPr>
        <w:t>八小时工作制，</w:t>
      </w:r>
      <w:r>
        <w:rPr>
          <w:rFonts w:hint="eastAsia" w:ascii="宋体" w:hAnsi="宋体" w:cs="宋体"/>
          <w:sz w:val="22"/>
          <w:lang w:eastAsia="zh-CN"/>
        </w:rPr>
        <w:t>双休</w:t>
      </w:r>
      <w:r>
        <w:rPr>
          <w:rFonts w:hint="eastAsia" w:ascii="宋体" w:hAnsi="宋体" w:cs="宋体"/>
          <w:sz w:val="22"/>
        </w:rPr>
        <w:t>（超出标准工作时间的工作依法计发加班费）；享受元旦、端午、中秋、十一等法定节假日；工作满一年享受带薪年休假；高温期间享受高温假。</w:t>
      </w:r>
    </w:p>
    <w:p>
      <w:pPr>
        <w:spacing w:line="360" w:lineRule="auto"/>
        <w:jc w:val="left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b/>
          <w:bCs/>
          <w:sz w:val="22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22"/>
        </w:rPr>
        <w:t>衣食住行：</w:t>
      </w:r>
      <w:r>
        <w:rPr>
          <w:rFonts w:hint="eastAsia" w:ascii="宋体" w:hAnsi="宋体" w:cs="宋体"/>
          <w:sz w:val="22"/>
        </w:rPr>
        <w:t>免费提供工作服，并设立员工洗衣房；免费提供中午工作餐及加班晚餐；距离企业超过1</w:t>
      </w:r>
      <w:r>
        <w:rPr>
          <w:rFonts w:hint="eastAsia" w:ascii="宋体" w:hAnsi="宋体" w:cs="宋体"/>
          <w:sz w:val="22"/>
          <w:lang w:val="en-US" w:eastAsia="zh-CN"/>
        </w:rPr>
        <w:t>5</w:t>
      </w:r>
      <w:r>
        <w:rPr>
          <w:rFonts w:hint="eastAsia" w:ascii="宋体" w:hAnsi="宋体" w:cs="宋体"/>
          <w:sz w:val="22"/>
        </w:rPr>
        <w:t>KM的员工免费提供住宿（四人间、独立卫生间、热水器、空调、衣柜等）。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2"/>
          <w:lang w:eastAsia="zh-CN"/>
        </w:rPr>
      </w:pPr>
      <w:r>
        <w:rPr>
          <w:rFonts w:hint="eastAsia" w:ascii="宋体" w:hAnsi="宋体" w:cs="宋体"/>
          <w:sz w:val="22"/>
          <w:lang w:eastAsia="zh-CN"/>
        </w:rPr>
        <w:t>入职满三年后提供福利购房。</w:t>
      </w:r>
    </w:p>
    <w:p>
      <w:pPr>
        <w:spacing w:line="360" w:lineRule="auto"/>
        <w:jc w:val="left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b/>
          <w:bCs/>
          <w:sz w:val="22"/>
          <w:lang w:val="en-US" w:eastAsia="zh-CN"/>
        </w:rPr>
        <w:t>5、</w:t>
      </w:r>
      <w:r>
        <w:rPr>
          <w:rFonts w:hint="eastAsia" w:ascii="宋体" w:hAnsi="宋体" w:cs="宋体"/>
          <w:b/>
          <w:bCs/>
          <w:sz w:val="22"/>
        </w:rPr>
        <w:t>成长空间：</w:t>
      </w:r>
      <w:r>
        <w:rPr>
          <w:rFonts w:hint="eastAsia" w:ascii="宋体" w:hAnsi="宋体" w:cs="宋体"/>
          <w:sz w:val="22"/>
        </w:rPr>
        <w:t>公司拥有科学完善的员工成长路径和公平公开的晋升机制，所有基层管理岗位及职能科室岗位优先生产一线选拔。</w:t>
      </w:r>
    </w:p>
    <w:p>
      <w:pPr>
        <w:jc w:val="left"/>
        <w:rPr>
          <w:rFonts w:ascii="华文行楷" w:hAnsi="华文行楷" w:eastAsia="华文行楷" w:cs="华文行楷"/>
          <w:kern w:val="0"/>
          <w:sz w:val="32"/>
          <w:szCs w:val="32"/>
        </w:rPr>
      </w:pPr>
      <w:r>
        <w:rPr>
          <w:rFonts w:hint="eastAsia" w:ascii="华文行楷" w:hAnsi="华文行楷" w:eastAsia="华文行楷" w:cs="华文行楷"/>
          <w:b/>
          <w:bCs/>
          <w:kern w:val="0"/>
          <w:sz w:val="32"/>
          <w:szCs w:val="32"/>
          <w:lang w:eastAsia="zh-CN"/>
        </w:rPr>
        <w:t>三、</w:t>
      </w:r>
      <w:r>
        <w:rPr>
          <w:rFonts w:hint="eastAsia" w:ascii="华文行楷" w:hAnsi="华文行楷" w:eastAsia="华文行楷" w:cs="华文行楷"/>
          <w:b/>
          <w:bCs/>
          <w:kern w:val="0"/>
          <w:sz w:val="32"/>
          <w:szCs w:val="32"/>
        </w:rPr>
        <w:t>联系方式</w:t>
      </w:r>
    </w:p>
    <w:p>
      <w:pPr>
        <w:numPr>
          <w:ilvl w:val="0"/>
          <w:numId w:val="1"/>
        </w:numPr>
        <w:spacing w:line="288" w:lineRule="auto"/>
        <w:jc w:val="left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电 话：0558-</w:t>
      </w:r>
      <w:r>
        <w:rPr>
          <w:rFonts w:hint="eastAsia" w:ascii="宋体" w:hAnsi="宋体" w:cs="宋体"/>
          <w:sz w:val="22"/>
          <w:lang w:val="en-US" w:eastAsia="zh-CN"/>
        </w:rPr>
        <w:t>5131925</w:t>
      </w:r>
      <w:r>
        <w:rPr>
          <w:rFonts w:hint="eastAsia" w:ascii="宋体" w:hAnsi="宋体" w:cs="宋体"/>
          <w:sz w:val="22"/>
        </w:rPr>
        <w:t xml:space="preserve"> </w:t>
      </w:r>
      <w:r>
        <w:rPr>
          <w:rFonts w:hint="eastAsia" w:ascii="宋体" w:hAnsi="宋体" w:cs="宋体"/>
          <w:sz w:val="22"/>
          <w:lang w:val="en-US" w:eastAsia="zh-CN"/>
        </w:rPr>
        <w:t xml:space="preserve">5788121  5558121 </w:t>
      </w:r>
      <w:r>
        <w:rPr>
          <w:rFonts w:hint="eastAsia" w:ascii="宋体" w:hAnsi="宋体" w:cs="宋体"/>
          <w:sz w:val="22"/>
        </w:rPr>
        <w:t xml:space="preserve">  </w:t>
      </w:r>
      <w:r>
        <w:rPr>
          <w:rFonts w:hint="eastAsia" w:ascii="宋体" w:hAnsi="宋体" w:cs="宋体"/>
          <w:sz w:val="22"/>
          <w:lang w:eastAsia="zh-CN"/>
        </w:rPr>
        <w:t>联系人：杨天青</w:t>
      </w:r>
      <w:r>
        <w:rPr>
          <w:rFonts w:hint="eastAsia" w:ascii="宋体" w:hAnsi="宋体" w:cs="宋体"/>
          <w:sz w:val="22"/>
        </w:rPr>
        <w:t xml:space="preserve">  </w:t>
      </w:r>
    </w:p>
    <w:p>
      <w:pPr>
        <w:numPr>
          <w:ilvl w:val="0"/>
          <w:numId w:val="1"/>
        </w:numPr>
        <w:spacing w:line="288" w:lineRule="auto"/>
        <w:ind w:left="360" w:leftChars="0" w:hanging="360" w:firstLineChars="0"/>
        <w:jc w:val="left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  <w:lang w:eastAsia="zh-CN"/>
        </w:rPr>
        <w:t>简历投递</w:t>
      </w:r>
      <w:r>
        <w:rPr>
          <w:rFonts w:hint="eastAsia" w:ascii="宋体" w:hAnsi="宋体" w:cs="宋体"/>
          <w:sz w:val="22"/>
        </w:rPr>
        <w:t>邮箱：</w:t>
      </w:r>
      <w:r>
        <w:rPr>
          <w:rFonts w:hint="eastAsia" w:ascii="宋体" w:hAnsi="宋体" w:cs="宋体"/>
          <w:sz w:val="22"/>
          <w:lang w:val="en-US" w:eastAsia="zh-CN"/>
        </w:rPr>
        <w:t>790771027</w:t>
      </w:r>
      <w:r>
        <w:rPr>
          <w:rFonts w:hint="eastAsia" w:ascii="宋体" w:hAnsi="宋体" w:cs="宋体"/>
          <w:sz w:val="22"/>
        </w:rPr>
        <w:t>@</w:t>
      </w:r>
      <w:r>
        <w:rPr>
          <w:rFonts w:hint="eastAsia" w:ascii="宋体" w:hAnsi="宋体" w:cs="宋体"/>
          <w:sz w:val="22"/>
          <w:lang w:val="en-US" w:eastAsia="zh-CN"/>
        </w:rPr>
        <w:t>qq</w:t>
      </w:r>
      <w:r>
        <w:rPr>
          <w:rFonts w:hint="eastAsia" w:ascii="宋体" w:hAnsi="宋体" w:cs="宋体"/>
          <w:sz w:val="22"/>
        </w:rPr>
        <w:t xml:space="preserve">.com </w:t>
      </w:r>
    </w:p>
    <w:p>
      <w:pPr>
        <w:numPr>
          <w:ilvl w:val="0"/>
          <w:numId w:val="1"/>
        </w:numPr>
        <w:spacing w:line="288" w:lineRule="auto"/>
        <w:ind w:left="360" w:leftChars="0" w:hanging="360" w:firstLineChars="0"/>
        <w:jc w:val="left"/>
        <w:rPr>
          <w:rFonts w:hint="eastAsia" w:ascii="宋体" w:hAnsi="宋体" w:cs="宋体"/>
          <w:sz w:val="22"/>
          <w:lang w:eastAsia="zh-CN"/>
        </w:rPr>
      </w:pPr>
      <w:r>
        <w:rPr>
          <w:rFonts w:hint="eastAsia" w:ascii="宋体" w:hAnsi="宋体" w:cs="宋体"/>
          <w:sz w:val="22"/>
          <w:lang w:eastAsia="zh-CN"/>
        </w:rPr>
        <w:t>报名地址：亳州市芍花路青年电商产业园北门</w:t>
      </w:r>
      <w:bookmarkStart w:id="7" w:name="_GoBack"/>
      <w:bookmarkEnd w:id="7"/>
    </w:p>
    <w:sectPr>
      <w:pgSz w:w="11906" w:h="16838"/>
      <w:pgMar w:top="1440" w:right="1644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A2581"/>
    <w:multiLevelType w:val="multilevel"/>
    <w:tmpl w:val="65DA258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10A3A"/>
    <w:rsid w:val="00172A27"/>
    <w:rsid w:val="00192773"/>
    <w:rsid w:val="002C205A"/>
    <w:rsid w:val="00316AB9"/>
    <w:rsid w:val="00424EF5"/>
    <w:rsid w:val="004C5C32"/>
    <w:rsid w:val="00662835"/>
    <w:rsid w:val="007A1168"/>
    <w:rsid w:val="008607CD"/>
    <w:rsid w:val="008B784E"/>
    <w:rsid w:val="00967265"/>
    <w:rsid w:val="00A17A49"/>
    <w:rsid w:val="00D16246"/>
    <w:rsid w:val="00DD1292"/>
    <w:rsid w:val="00E1732B"/>
    <w:rsid w:val="00E23A4B"/>
    <w:rsid w:val="03CC50D8"/>
    <w:rsid w:val="05CA6D5E"/>
    <w:rsid w:val="089F228A"/>
    <w:rsid w:val="09C5424D"/>
    <w:rsid w:val="09D61E1C"/>
    <w:rsid w:val="0AD230DA"/>
    <w:rsid w:val="0DC94FE4"/>
    <w:rsid w:val="18276FF9"/>
    <w:rsid w:val="18E25E3F"/>
    <w:rsid w:val="1A1041D0"/>
    <w:rsid w:val="1B4B06D5"/>
    <w:rsid w:val="1DF3483B"/>
    <w:rsid w:val="1E9E7E43"/>
    <w:rsid w:val="1F453404"/>
    <w:rsid w:val="206F40D7"/>
    <w:rsid w:val="20D9266F"/>
    <w:rsid w:val="22741937"/>
    <w:rsid w:val="228C453A"/>
    <w:rsid w:val="22AF22EC"/>
    <w:rsid w:val="24B10662"/>
    <w:rsid w:val="25A37CD1"/>
    <w:rsid w:val="28004E51"/>
    <w:rsid w:val="28FC1EC9"/>
    <w:rsid w:val="2CF808D7"/>
    <w:rsid w:val="2DAC7C41"/>
    <w:rsid w:val="2E1D2221"/>
    <w:rsid w:val="2FA13894"/>
    <w:rsid w:val="2FE26689"/>
    <w:rsid w:val="3434139C"/>
    <w:rsid w:val="35367FAC"/>
    <w:rsid w:val="35703A29"/>
    <w:rsid w:val="359358C3"/>
    <w:rsid w:val="36E33D21"/>
    <w:rsid w:val="39196E54"/>
    <w:rsid w:val="3DEE04BF"/>
    <w:rsid w:val="3DFA728E"/>
    <w:rsid w:val="42DC7F25"/>
    <w:rsid w:val="42EF77FA"/>
    <w:rsid w:val="45B609ED"/>
    <w:rsid w:val="49B13F4F"/>
    <w:rsid w:val="4A3E5292"/>
    <w:rsid w:val="4AC224E9"/>
    <w:rsid w:val="4DAF277F"/>
    <w:rsid w:val="585C2FE8"/>
    <w:rsid w:val="58AF583B"/>
    <w:rsid w:val="59E44845"/>
    <w:rsid w:val="5F87573B"/>
    <w:rsid w:val="60B3706A"/>
    <w:rsid w:val="61394E88"/>
    <w:rsid w:val="65407227"/>
    <w:rsid w:val="667263CE"/>
    <w:rsid w:val="68A605CF"/>
    <w:rsid w:val="69855998"/>
    <w:rsid w:val="6AE40336"/>
    <w:rsid w:val="6C032592"/>
    <w:rsid w:val="6C9D0B3F"/>
    <w:rsid w:val="6D100A80"/>
    <w:rsid w:val="6E275A5A"/>
    <w:rsid w:val="6FDF1B97"/>
    <w:rsid w:val="714510FE"/>
    <w:rsid w:val="7212554E"/>
    <w:rsid w:val="723F34B4"/>
    <w:rsid w:val="76C95FAF"/>
    <w:rsid w:val="7774667A"/>
    <w:rsid w:val="77AE1934"/>
    <w:rsid w:val="781A002A"/>
    <w:rsid w:val="7B3C16AF"/>
    <w:rsid w:val="7B7B7746"/>
    <w:rsid w:val="7C6D455F"/>
    <w:rsid w:val="7DE1542E"/>
    <w:rsid w:val="7FCD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4"/>
    <w:qFormat/>
    <w:uiPriority w:val="0"/>
    <w:pPr>
      <w:spacing w:line="460" w:lineRule="exact"/>
      <w:ind w:firstLine="520" w:firstLineChars="200"/>
      <w:jc w:val="left"/>
    </w:pPr>
    <w:rPr>
      <w:rFonts w:ascii="宋体" w:hAnsi="宋体" w:cs="Times New Roman"/>
      <w:sz w:val="26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unhideWhenUsed/>
    <w:qFormat/>
    <w:uiPriority w:val="99"/>
    <w:rPr>
      <w:color w:val="800080"/>
      <w:u w:val="single"/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页眉 Char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link w:val="4"/>
    <w:semiHidden/>
    <w:qFormat/>
    <w:uiPriority w:val="99"/>
    <w:rPr>
      <w:sz w:val="18"/>
      <w:szCs w:val="18"/>
    </w:rPr>
  </w:style>
  <w:style w:type="character" w:customStyle="1" w:styleId="13">
    <w:name w:val="批注框文本 Char"/>
    <w:link w:val="3"/>
    <w:semiHidden/>
    <w:qFormat/>
    <w:uiPriority w:val="99"/>
    <w:rPr>
      <w:sz w:val="18"/>
      <w:szCs w:val="18"/>
    </w:rPr>
  </w:style>
  <w:style w:type="character" w:customStyle="1" w:styleId="14">
    <w:name w:val="正文文本缩进 2 Char"/>
    <w:link w:val="2"/>
    <w:qFormat/>
    <w:locked/>
    <w:uiPriority w:val="0"/>
    <w:rPr>
      <w:rFonts w:ascii="宋体" w:hAnsi="宋体" w:eastAsia="宋体" w:cs="Times New Roman"/>
      <w:sz w:val="26"/>
    </w:rPr>
  </w:style>
  <w:style w:type="character" w:customStyle="1" w:styleId="15">
    <w:name w:val="正文文本缩进 2 Char1"/>
    <w:basedOn w:val="7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187</Words>
  <Characters>1066</Characters>
  <Lines>8</Lines>
  <Paragraphs>2</Paragraphs>
  <TotalTime>2</TotalTime>
  <ScaleCrop>false</ScaleCrop>
  <LinksUpToDate>false</LinksUpToDate>
  <CharactersWithSpaces>1251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2011-12-08T09:31:00Z</dcterms:created>
  <dc:creator>杨</dc:creator>
  <cp:lastModifiedBy>WPS_1528079939</cp:lastModifiedBy>
  <cp:lastPrinted>2019-02-13T10:33:00Z</cp:lastPrinted>
  <dcterms:modified xsi:type="dcterms:W3CDTF">2020-11-26T02:54:00Z</dcterms:modified>
  <dc:title>安徽江淮安驰汽车有限公司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