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嘉兴市周集中人力资源有限公司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赴浙江省平湖市小时工招聘信息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1、浙江省平湖市台资企业招聘要求及待遇：</w:t>
      </w:r>
      <w:r>
        <w:rPr>
          <w:rFonts w:hint="eastAsia"/>
          <w:sz w:val="30"/>
          <w:szCs w:val="30"/>
          <w:lang w:val="en-US" w:eastAsia="zh-CN"/>
        </w:rPr>
        <w:t>长白班小时工，普工:17元每小时（年龄女23-50周岁，男23到45周岁）。车工：18元每小时（年龄女18到50周岁，男18到45周岁）。简介：生产手术衣/手术包/手术床单/口罩/医疗器械包装等。工作有站有坐，随机分配。要求会认识，26个字母，还有会写字，车工大量需求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2、食宿：</w:t>
      </w:r>
      <w:r>
        <w:rPr>
          <w:rFonts w:hint="eastAsia"/>
          <w:sz w:val="30"/>
          <w:szCs w:val="30"/>
          <w:lang w:val="en-US" w:eastAsia="zh-CN"/>
        </w:rPr>
        <w:t>（一日3餐/，住宿4-8人间，一个月只扣100元，相当于吃住免费）24小时热水/硬件设施一应俱全。（水电费均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摊）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3、综合月薪：</w:t>
      </w:r>
      <w:r>
        <w:rPr>
          <w:rFonts w:hint="eastAsia"/>
          <w:sz w:val="30"/>
          <w:szCs w:val="30"/>
          <w:lang w:val="en-US" w:eastAsia="zh-CN"/>
        </w:rPr>
        <w:t>4800—5800元。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4、优势：</w:t>
      </w:r>
      <w:r>
        <w:rPr>
          <w:rFonts w:hint="eastAsia"/>
          <w:sz w:val="30"/>
          <w:szCs w:val="30"/>
          <w:lang w:val="en-US" w:eastAsia="zh-CN"/>
        </w:rPr>
        <w:t xml:space="preserve">全年常白班/工作环境干净舒适，车间中央空调，工作时间播放音乐缓解疲劳，活简单易学，一看就会，人性化管理。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ind w:left="1606" w:hanging="1606" w:hangingChars="500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联系人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：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周俊生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</w:t>
      </w:r>
    </w:p>
    <w:p>
      <w:pPr>
        <w:ind w:left="1606" w:hanging="1606" w:hangingChars="500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手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机：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18857379298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5E094C"/>
    <w:rsid w:val="097870F7"/>
    <w:rsid w:val="163C0736"/>
    <w:rsid w:val="16E11D5F"/>
    <w:rsid w:val="18C8595B"/>
    <w:rsid w:val="19CC75D8"/>
    <w:rsid w:val="1A306C88"/>
    <w:rsid w:val="1A5B43C3"/>
    <w:rsid w:val="1B310512"/>
    <w:rsid w:val="1B406405"/>
    <w:rsid w:val="1C1634D1"/>
    <w:rsid w:val="1F8817DE"/>
    <w:rsid w:val="207267CE"/>
    <w:rsid w:val="20736B30"/>
    <w:rsid w:val="23F628E4"/>
    <w:rsid w:val="245B2E39"/>
    <w:rsid w:val="251049E6"/>
    <w:rsid w:val="25A36C4A"/>
    <w:rsid w:val="26D63636"/>
    <w:rsid w:val="27186407"/>
    <w:rsid w:val="27AE4A9C"/>
    <w:rsid w:val="2D120846"/>
    <w:rsid w:val="2E170B55"/>
    <w:rsid w:val="2E4E05B6"/>
    <w:rsid w:val="2F42174E"/>
    <w:rsid w:val="34EE2FD3"/>
    <w:rsid w:val="3A9D20C8"/>
    <w:rsid w:val="3B0207C1"/>
    <w:rsid w:val="3C1652FD"/>
    <w:rsid w:val="3F18666F"/>
    <w:rsid w:val="49A81578"/>
    <w:rsid w:val="4A674FE8"/>
    <w:rsid w:val="4E802396"/>
    <w:rsid w:val="4ED61FD3"/>
    <w:rsid w:val="4F5319DA"/>
    <w:rsid w:val="52950E08"/>
    <w:rsid w:val="5A7B7C96"/>
    <w:rsid w:val="5C445EDD"/>
    <w:rsid w:val="5F6E1C81"/>
    <w:rsid w:val="614B1832"/>
    <w:rsid w:val="621E45CB"/>
    <w:rsid w:val="663E408F"/>
    <w:rsid w:val="68E20D90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WPS_1528079939</cp:lastModifiedBy>
  <dcterms:modified xsi:type="dcterms:W3CDTF">2020-09-09T08:49:42Z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