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150" w:afterAutospacing="0" w:line="375" w:lineRule="atLeast"/>
        <w:ind w:left="136" w:right="136"/>
        <w:jc w:val="center"/>
        <w:rPr>
          <w:rStyle w:val="5"/>
          <w:rFonts w:ascii="宋体" w:hAnsi="宋体" w:eastAsia="宋体" w:cs="宋体"/>
          <w:color w:val="FF0000"/>
          <w:sz w:val="48"/>
          <w:szCs w:val="48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FF0000"/>
          <w:sz w:val="48"/>
          <w:szCs w:val="48"/>
          <w:shd w:val="clear" w:color="auto" w:fill="FFFFFF"/>
        </w:rPr>
        <w:t>南通市达欣工程股份有限公司</w:t>
      </w:r>
    </w:p>
    <w:p>
      <w:pPr>
        <w:pStyle w:val="2"/>
        <w:widowControl/>
        <w:spacing w:before="0" w:beforeAutospacing="0" w:after="150" w:afterAutospacing="0" w:line="375" w:lineRule="atLeast"/>
        <w:ind w:left="136" w:right="136"/>
        <w:jc w:val="center"/>
        <w:rPr>
          <w:rStyle w:val="5"/>
          <w:rFonts w:ascii="宋体" w:hAnsi="宋体" w:eastAsia="宋体" w:cs="宋体"/>
          <w:color w:val="FF0000"/>
          <w:sz w:val="43"/>
          <w:szCs w:val="43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FF0000"/>
          <w:sz w:val="48"/>
          <w:szCs w:val="48"/>
          <w:shd w:val="clear" w:color="auto" w:fill="FFFFFF"/>
        </w:rPr>
        <w:t>招工简章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南通市达欣工程股份有限公司因承建的工程项目不断增加，施工规模发展较大，推行用工模式的改革，现向社会常年招收建筑工人（瓦工、木工、钢筋工、普工、架子工等各类特种作业人员必须持有效的特种作业证书）</w:t>
      </w:r>
      <w:r>
        <w:rPr>
          <w:rFonts w:hint="eastAsia"/>
          <w:sz w:val="32"/>
          <w:szCs w:val="32"/>
          <w:lang w:eastAsia="zh-CN"/>
        </w:rPr>
        <w:t>需求</w:t>
      </w:r>
      <w:r>
        <w:rPr>
          <w:rFonts w:hint="eastAsia"/>
          <w:sz w:val="32"/>
          <w:szCs w:val="32"/>
          <w:lang w:val="en-US" w:eastAsia="zh-CN"/>
        </w:rPr>
        <w:t>740人</w:t>
      </w:r>
      <w:r>
        <w:rPr>
          <w:rFonts w:hint="eastAsia"/>
          <w:sz w:val="32"/>
          <w:szCs w:val="32"/>
        </w:rPr>
        <w:t>，招收条件如下：</w:t>
      </w:r>
    </w:p>
    <w:p>
      <w:pPr>
        <w:pStyle w:val="6"/>
        <w:ind w:firstLine="643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bidi="ar"/>
        </w:rPr>
        <w:t>1、年龄：</w:t>
      </w:r>
      <w:r>
        <w:rPr>
          <w:rFonts w:hint="eastAsia"/>
          <w:sz w:val="32"/>
          <w:szCs w:val="32"/>
        </w:rPr>
        <w:t>年满18周岁以上，58周岁以下的熟练工人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普工55周岁以下，能够常年外出，从事建筑工程施工作业。</w:t>
      </w:r>
    </w:p>
    <w:p>
      <w:pPr>
        <w:pStyle w:val="6"/>
        <w:ind w:firstLine="643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bidi="ar"/>
        </w:rPr>
        <w:t>2、要求：</w:t>
      </w:r>
      <w:r>
        <w:rPr>
          <w:rFonts w:hint="eastAsia"/>
          <w:sz w:val="32"/>
          <w:szCs w:val="32"/>
        </w:rPr>
        <w:t>身体健康，道德品质好，遵纪守法，无犯罪前科，热爱工程建设的专业工作。</w:t>
      </w:r>
    </w:p>
    <w:p>
      <w:pPr>
        <w:pStyle w:val="6"/>
        <w:ind w:firstLine="643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bidi="ar"/>
        </w:rPr>
        <w:t>3、报名资料：</w:t>
      </w:r>
      <w:r>
        <w:rPr>
          <w:rFonts w:hint="eastAsia"/>
          <w:sz w:val="32"/>
          <w:szCs w:val="32"/>
        </w:rPr>
        <w:t>本人身份证、户口本、近期照片三张，县级以上医院出具的体检表（三个月内）。</w:t>
      </w:r>
    </w:p>
    <w:p>
      <w:pPr>
        <w:pStyle w:val="6"/>
        <w:ind w:firstLine="643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bidi="ar"/>
        </w:rPr>
        <w:t>4、工资待遇：</w:t>
      </w:r>
      <w:r>
        <w:rPr>
          <w:rFonts w:hint="eastAsia"/>
          <w:sz w:val="32"/>
          <w:szCs w:val="32"/>
        </w:rPr>
        <w:t>实行综合工时制计件工资制，上不封顶，下不保底的原则。每月发放生活费，年底全额发放到位（根据工种、技术，普工、司索工、升降机司机月薪5000元左右，瓦、木、钢筋工、架子工、塔司、电工、电焊工8000－12000元左右）</w:t>
      </w:r>
    </w:p>
    <w:p>
      <w:pPr>
        <w:pStyle w:val="6"/>
        <w:ind w:firstLine="643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bidi="ar"/>
        </w:rPr>
        <w:t>5、要求关系：</w:t>
      </w:r>
      <w:r>
        <w:rPr>
          <w:rFonts w:hint="eastAsia"/>
          <w:sz w:val="32"/>
          <w:szCs w:val="32"/>
        </w:rPr>
        <w:t>录用后与公司下属劳务公司签订用工合同。</w:t>
      </w:r>
    </w:p>
    <w:p>
      <w:pPr>
        <w:pStyle w:val="6"/>
        <w:ind w:firstLine="643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bidi="ar"/>
        </w:rPr>
        <w:t>6、工作地点：</w:t>
      </w:r>
      <w:r>
        <w:rPr>
          <w:rFonts w:hint="eastAsia"/>
          <w:sz w:val="32"/>
          <w:szCs w:val="32"/>
        </w:rPr>
        <w:t>国内各省市。工作期限：常年。如需出国施工条件另订。</w:t>
      </w:r>
    </w:p>
    <w:p>
      <w:pPr>
        <w:pStyle w:val="6"/>
        <w:ind w:firstLine="643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bidi="ar"/>
        </w:rPr>
        <w:t>7、备注：</w:t>
      </w:r>
      <w:r>
        <w:rPr>
          <w:rFonts w:hint="eastAsia"/>
          <w:sz w:val="32"/>
          <w:szCs w:val="32"/>
        </w:rPr>
        <w:t>必须执行公司的各项规章制度，服从项目部的管理，确保自身工作安全，有企业主人翁的姿态。</w:t>
      </w:r>
    </w:p>
    <w:p>
      <w:pPr>
        <w:jc w:val="distribute"/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报名地址：亳州市西一环路与芍花路交叉口</w:t>
      </w:r>
    </w:p>
    <w:p>
      <w:pPr>
        <w:ind w:left="1606" w:hanging="1606" w:hangingChars="500"/>
        <w:rPr>
          <w:rFonts w:hint="eastAsia"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电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 话：0558—5131925，5558121</w:t>
      </w:r>
    </w:p>
    <w:p>
      <w:pPr>
        <w:ind w:left="1606" w:hanging="1606" w:hangingChars="500"/>
        <w:rPr>
          <w:rFonts w:hint="eastAsia"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手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 机：夏飞（15955581607）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、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1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8156771626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（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孟庆操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）</w:t>
      </w:r>
    </w:p>
    <w:p>
      <w:pPr>
        <w:jc w:val="distribute"/>
        <w:rPr>
          <w:sz w:val="36"/>
          <w:szCs w:val="36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网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 址:www.tongdehr.com（亳州同德人力资源网）</w:t>
      </w:r>
    </w:p>
    <w:p>
      <w:pPr>
        <w:pStyle w:val="6"/>
        <w:ind w:firstLine="643"/>
        <w:rPr>
          <w:rFonts w:hint="eastAsia"/>
          <w:sz w:val="32"/>
          <w:szCs w:val="32"/>
        </w:rPr>
      </w:pPr>
    </w:p>
    <w:sectPr>
      <w:pgSz w:w="11906" w:h="16838"/>
      <w:pgMar w:top="1440" w:right="141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1C81"/>
    <w:rsid w:val="000F3AD7"/>
    <w:rsid w:val="00597A0C"/>
    <w:rsid w:val="008429C4"/>
    <w:rsid w:val="00BD6915"/>
    <w:rsid w:val="00FA0722"/>
    <w:rsid w:val="084218EB"/>
    <w:rsid w:val="0AE1752E"/>
    <w:rsid w:val="163C0736"/>
    <w:rsid w:val="1B310512"/>
    <w:rsid w:val="1C1634D1"/>
    <w:rsid w:val="207267CE"/>
    <w:rsid w:val="20736B30"/>
    <w:rsid w:val="251049E6"/>
    <w:rsid w:val="26D63636"/>
    <w:rsid w:val="2D120846"/>
    <w:rsid w:val="2F42174E"/>
    <w:rsid w:val="34EE2FD3"/>
    <w:rsid w:val="4858421C"/>
    <w:rsid w:val="49A81578"/>
    <w:rsid w:val="4A674FE8"/>
    <w:rsid w:val="4ED61FD3"/>
    <w:rsid w:val="598D0F19"/>
    <w:rsid w:val="5F074ABB"/>
    <w:rsid w:val="5F6E1C81"/>
    <w:rsid w:val="614B1832"/>
    <w:rsid w:val="621E45CB"/>
    <w:rsid w:val="702669DC"/>
    <w:rsid w:val="73360400"/>
    <w:rsid w:val="78646210"/>
    <w:rsid w:val="799E0717"/>
    <w:rsid w:val="7CC17317"/>
    <w:rsid w:val="7CCA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2019-10-09T00:37:00Z</dcterms:created>
  <dc:creator>Administrator</dc:creator>
  <cp:lastModifiedBy>Administrator</cp:lastModifiedBy>
  <cp:lastPrinted>2020-03-24T02:41:00Z</cp:lastPrinted>
  <dcterms:modified xsi:type="dcterms:W3CDTF">2020-03-27T02:58:40Z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