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/>
          <w:b/>
          <w:color w:val="FF0000"/>
          <w:sz w:val="44"/>
          <w:szCs w:val="44"/>
          <w:lang w:eastAsia="zh-CN"/>
        </w:rPr>
      </w:pPr>
      <w:r>
        <w:rPr>
          <w:rFonts w:hint="eastAsia" w:ascii="黑体" w:hAnsi="宋体" w:eastAsia="黑体"/>
          <w:b/>
          <w:color w:val="FF0000"/>
          <w:sz w:val="44"/>
          <w:szCs w:val="44"/>
        </w:rPr>
        <w:t>亳州同德劳务市场</w:t>
      </w:r>
      <w:r>
        <w:rPr>
          <w:rFonts w:hint="eastAsia" w:ascii="黑体" w:hAnsi="宋体" w:eastAsia="黑体"/>
          <w:b/>
          <w:color w:val="FF0000"/>
          <w:sz w:val="44"/>
          <w:szCs w:val="44"/>
          <w:lang w:eastAsia="zh-CN"/>
        </w:rPr>
        <w:t>赴</w:t>
      </w:r>
    </w:p>
    <w:p>
      <w:pPr>
        <w:jc w:val="center"/>
        <w:rPr>
          <w:rFonts w:hint="eastAsia" w:ascii="黑体" w:hAnsi="宋体" w:eastAsia="黑体"/>
          <w:b/>
          <w:color w:val="FF0000"/>
          <w:sz w:val="44"/>
          <w:szCs w:val="44"/>
          <w:lang w:val="en-US" w:eastAsia="zh-CN"/>
        </w:rPr>
      </w:pPr>
      <w:r>
        <w:rPr>
          <w:rFonts w:hint="eastAsia" w:ascii="黑体" w:hAnsi="宋体" w:eastAsia="黑体"/>
          <w:b/>
          <w:color w:val="FF0000"/>
          <w:sz w:val="44"/>
          <w:szCs w:val="44"/>
          <w:lang w:eastAsia="zh-CN"/>
        </w:rPr>
        <w:t>伊拉克中石油工程建设</w:t>
      </w:r>
      <w:r>
        <w:rPr>
          <w:rFonts w:hint="eastAsia" w:ascii="黑体" w:hAnsi="宋体" w:eastAsia="黑体"/>
          <w:b/>
          <w:color w:val="FF0000"/>
          <w:sz w:val="44"/>
          <w:szCs w:val="44"/>
          <w:lang w:val="en-US" w:eastAsia="zh-CN"/>
        </w:rPr>
        <w:t>招工简章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jc w:val="left"/>
        <w:textAlignment w:val="auto"/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一、</w:t>
      </w: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>招聘</w:t>
      </w: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地点</w:t>
      </w: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>: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伊拉克第二大城市巴士拉。伊拉克气候：东北部山区属地中海式气侯，其他为热带沙漠气侯。夏季最高气温高达50℃以上，冬季在0℃左右。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等线" w:hAnsi="等线" w:eastAsia="等线" w:cs="等线"/>
          <w:sz w:val="24"/>
          <w:szCs w:val="24"/>
          <w:lang w:val="en-US" w:eastAsia="zh-CN"/>
        </w:rPr>
      </w:pP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>二、招聘工种：</w:t>
      </w:r>
      <w:r>
        <w:rPr>
          <w:rFonts w:hint="default" w:ascii="等线" w:hAnsi="等线" w:eastAsia="等线" w:cs="等线"/>
          <w:sz w:val="24"/>
          <w:szCs w:val="24"/>
          <w:lang w:val="en-US" w:eastAsia="zh-CN"/>
        </w:rPr>
        <w:t>土建/钢结构/水电施工的工长和作业人员（如木工、钢筋工、架子工、瓦工、油漆工、瓷砖工/钢结构铆工、焊工/水暖工等）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。</w:t>
      </w:r>
    </w:p>
    <w:p>
      <w:pPr>
        <w:numPr>
          <w:ilvl w:val="0"/>
          <w:numId w:val="0"/>
        </w:numP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>三、招聘条件</w:t>
      </w:r>
    </w:p>
    <w:p>
      <w:p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年龄要求：23-47周岁，男性，要求身体健康，政治思想素质好，品行端正，具备2年以上相关的工作经验有国外工作经验者优先。</w:t>
      </w:r>
    </w:p>
    <w:p>
      <w:pP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>四、工资待遇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default" w:ascii="等线" w:hAnsi="等线" w:eastAsia="等线" w:cs="等线"/>
          <w:sz w:val="24"/>
          <w:szCs w:val="24"/>
          <w:lang w:val="en-US" w:eastAsia="zh-CN"/>
        </w:rPr>
        <w:t>施工作业人员工资：12000-13000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元人民币/月。</w:t>
      </w:r>
      <w:r>
        <w:rPr>
          <w:rFonts w:hint="default" w:ascii="等线" w:hAnsi="等线" w:eastAsia="等线" w:cs="等线"/>
          <w:sz w:val="24"/>
          <w:szCs w:val="24"/>
          <w:lang w:val="en-US" w:eastAsia="zh-CN"/>
        </w:rPr>
        <w:t>各工长工资：16000-18000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元人民币</w:t>
      </w:r>
      <w:r>
        <w:rPr>
          <w:rFonts w:hint="default" w:ascii="等线" w:hAnsi="等线" w:eastAsia="等线" w:cs="等线"/>
          <w:sz w:val="24"/>
          <w:szCs w:val="24"/>
          <w:lang w:val="en-US" w:eastAsia="zh-CN"/>
        </w:rPr>
        <w:t>/月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。</w:t>
      </w:r>
      <w:r>
        <w:rPr>
          <w:rFonts w:hint="default" w:ascii="等线" w:hAnsi="等线" w:eastAsia="等线" w:cs="等线"/>
          <w:sz w:val="24"/>
          <w:szCs w:val="24"/>
          <w:lang w:val="en-US" w:eastAsia="zh-CN"/>
        </w:rPr>
        <w:t>具体面议(包吃住，包来回机票）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。</w:t>
      </w:r>
      <w:r>
        <w:rPr>
          <w:rFonts w:hint="default" w:ascii="等线" w:hAnsi="等线" w:eastAsia="等线" w:cs="等线"/>
          <w:sz w:val="24"/>
          <w:szCs w:val="24"/>
          <w:lang w:val="en-US" w:eastAsia="zh-CN"/>
        </w:rPr>
        <w:t>每天工作十小时为一个工日，如安排加班，累积十小时为一个工日（按日基本工资1.2倍核算）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。第四个月发放第一个月工资，依次顺延。工资发放在每月30 日左右（前后5 个工作日）以把人民币根据银行汇率换算成伊拉克当地币或者美金直接发放。</w:t>
      </w:r>
    </w:p>
    <w:p>
      <w:p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五、合同期限：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1年+1。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六、面试时间：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2020年2月初。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七、报名资料：</w:t>
      </w:r>
      <w:r>
        <w:rPr>
          <w:rFonts w:hint="default" w:ascii="等线" w:hAnsi="等线" w:eastAsia="等线" w:cs="等线"/>
          <w:sz w:val="24"/>
          <w:szCs w:val="24"/>
          <w:lang w:val="en-US" w:eastAsia="zh-CN"/>
        </w:rPr>
        <w:t>报名时请携带本人身份证、护照及两寸近期白底彩照两张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等线" w:hAnsi="等线" w:eastAsia="等线" w:cs="等线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等线" w:hAnsi="等线" w:eastAsia="等线" w:cs="等线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报名地址：亳州市西一环路与芍花路交叉口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黑体" w:eastAsia="黑体"/>
          <w:b/>
          <w:sz w:val="30"/>
          <w:szCs w:val="30"/>
          <w:highlight w:val="green"/>
          <w:u w:val="single"/>
          <w:lang w:val="en-US" w:eastAsia="zh-CN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联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系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人：  夏    飞         传真：0558——5131926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电    话：0558—5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，5131925，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15955581607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，13856777798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ascii="黑体" w:eastAsia="黑体"/>
          <w:b/>
          <w:sz w:val="26"/>
          <w:szCs w:val="26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网  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 址:www.tongdehr.com（亳州同德人力资源网）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等线" w:hAnsi="等线" w:eastAsia="等线" w:cs="等线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E01A65"/>
    <w:rsid w:val="006F7CD6"/>
    <w:rsid w:val="06B47976"/>
    <w:rsid w:val="0EBB4B14"/>
    <w:rsid w:val="14FE67BF"/>
    <w:rsid w:val="1B1F6FF4"/>
    <w:rsid w:val="1CD227AE"/>
    <w:rsid w:val="22993CE3"/>
    <w:rsid w:val="23DC61C5"/>
    <w:rsid w:val="26E26A74"/>
    <w:rsid w:val="2E845940"/>
    <w:rsid w:val="33F826FE"/>
    <w:rsid w:val="34233477"/>
    <w:rsid w:val="37E01A65"/>
    <w:rsid w:val="388E4E02"/>
    <w:rsid w:val="53BB480F"/>
    <w:rsid w:val="56CE2DD8"/>
    <w:rsid w:val="5EEA28A6"/>
    <w:rsid w:val="61AD59FD"/>
    <w:rsid w:val="62DC09C6"/>
    <w:rsid w:val="6B1E0720"/>
    <w:rsid w:val="76716522"/>
    <w:rsid w:val="76C9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2019-11-18T07:43:00Z</dcterms:created>
  <dc:creator>雪石1395826777</dc:creator>
  <cp:lastModifiedBy>Administrator</cp:lastModifiedBy>
  <dcterms:modified xsi:type="dcterms:W3CDTF">2020-01-03T07:40:59Z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