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t>亳州同德人力资源有限公司</w:t>
      </w: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br w:type="textWrapping"/>
      </w: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t>见习岗位招聘启事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0"/>
          <w:szCs w:val="30"/>
          <w:lang w:val="en-US" w:eastAsia="zh-CN"/>
        </w:rPr>
      </w:pPr>
      <w:r>
        <w:br w:type="textWrapping"/>
      </w:r>
      <w:r>
        <w:br w:type="textWrapping"/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一、招聘岗位：</w:t>
      </w:r>
      <w:r>
        <w:rPr>
          <w:rFonts w:hint="eastAsia"/>
          <w:sz w:val="30"/>
          <w:szCs w:val="30"/>
          <w:lang w:val="en-US" w:eastAsia="zh-CN"/>
        </w:rPr>
        <w:t>文秘2名，招聘专员2名，亳州同德人力资源网信息维护1名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二、招聘条件：</w:t>
      </w:r>
      <w:r>
        <w:rPr>
          <w:rFonts w:hint="eastAsia"/>
          <w:sz w:val="30"/>
          <w:szCs w:val="30"/>
          <w:lang w:val="en-US" w:eastAsia="zh-CN"/>
        </w:rPr>
        <w:t>全日制本科以上学历，人力资源、计算机专业优先。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三、岗位要求：</w:t>
      </w:r>
      <w:r>
        <w:rPr>
          <w:rFonts w:hint="eastAsia"/>
          <w:sz w:val="30"/>
          <w:szCs w:val="30"/>
          <w:lang w:val="en-US" w:eastAsia="zh-CN"/>
        </w:rPr>
        <w:t>热爱工作，工作责任心强，无违纪、违法纪录。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四、工资：</w:t>
      </w:r>
      <w:r>
        <w:rPr>
          <w:rFonts w:hint="eastAsia"/>
          <w:sz w:val="30"/>
          <w:szCs w:val="30"/>
          <w:lang w:val="en-US" w:eastAsia="zh-CN"/>
        </w:rPr>
        <w:t>面议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五、见习期限：</w:t>
      </w:r>
      <w:r>
        <w:rPr>
          <w:rFonts w:hint="eastAsia"/>
          <w:sz w:val="30"/>
          <w:szCs w:val="30"/>
          <w:lang w:val="en-US" w:eastAsia="zh-CN"/>
        </w:rPr>
        <w:t>3—12个月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、邮箱：</w:t>
      </w:r>
      <w:r>
        <w:rPr>
          <w:rFonts w:hint="eastAsia"/>
          <w:sz w:val="30"/>
          <w:szCs w:val="30"/>
          <w:lang w:val="en-US" w:eastAsia="zh-CN"/>
        </w:rPr>
        <w:t>790771027@qq.com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七、备注：</w:t>
      </w:r>
      <w:r>
        <w:rPr>
          <w:rFonts w:hint="eastAsia"/>
          <w:sz w:val="30"/>
          <w:szCs w:val="30"/>
          <w:lang w:val="en-US" w:eastAsia="zh-CN"/>
        </w:rPr>
        <w:t>见习对象对2019届离校未就业普通高校毕业生。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03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606" w:hanging="1606" w:hangingChars="500"/>
        <w:textAlignment w:val="auto"/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联系电话：15955581607（夏飞），  15605677076（史振东）15056766355（侯井全）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黑体"/>
          <w:b/>
          <w:bCs/>
          <w:sz w:val="28"/>
          <w:szCs w:val="28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网     址:www.tongdehr.com（亳州同德人力资源网）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1C81"/>
    <w:rsid w:val="02160BF2"/>
    <w:rsid w:val="097870F7"/>
    <w:rsid w:val="163C0736"/>
    <w:rsid w:val="18C8595B"/>
    <w:rsid w:val="1B310512"/>
    <w:rsid w:val="1B406405"/>
    <w:rsid w:val="1C1634D1"/>
    <w:rsid w:val="1F8817DE"/>
    <w:rsid w:val="207267CE"/>
    <w:rsid w:val="20736B30"/>
    <w:rsid w:val="245B2E39"/>
    <w:rsid w:val="251049E6"/>
    <w:rsid w:val="25A36C4A"/>
    <w:rsid w:val="26D63636"/>
    <w:rsid w:val="27186407"/>
    <w:rsid w:val="2D120846"/>
    <w:rsid w:val="2E170B55"/>
    <w:rsid w:val="2F42174E"/>
    <w:rsid w:val="34EE2FD3"/>
    <w:rsid w:val="49A81578"/>
    <w:rsid w:val="4A674FE8"/>
    <w:rsid w:val="4B9E7820"/>
    <w:rsid w:val="4ED61FD3"/>
    <w:rsid w:val="5F6E1C81"/>
    <w:rsid w:val="614B1832"/>
    <w:rsid w:val="621E45CB"/>
    <w:rsid w:val="663E408F"/>
    <w:rsid w:val="702669DC"/>
    <w:rsid w:val="72035ADD"/>
    <w:rsid w:val="73360400"/>
    <w:rsid w:val="78646210"/>
    <w:rsid w:val="799E0717"/>
    <w:rsid w:val="7CC1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2019-10-09T00:37:00Z</dcterms:created>
  <dc:creator>Administrator</dc:creator>
  <cp:lastModifiedBy>Administrator</cp:lastModifiedBy>
  <dcterms:modified xsi:type="dcterms:W3CDTF">2019-12-13T08:47:02Z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