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乌干达</w:t>
      </w:r>
      <w:r>
        <w:rPr>
          <w:rFonts w:hint="eastAsia" w:ascii="黑体" w:hAnsi="宋体" w:eastAsia="黑体"/>
          <w:b/>
          <w:color w:val="FF0000"/>
          <w:sz w:val="48"/>
        </w:rPr>
        <w:t>建筑工招聘信息</w:t>
      </w:r>
    </w:p>
    <w:p>
      <w:pPr>
        <w:widowControl/>
        <w:spacing w:line="375" w:lineRule="atLeast"/>
        <w:jc w:val="center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一、招聘岗位：</w:t>
      </w: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木工20名，钢筋工5人，油漆工、水电工、贴砖工。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二、招聘要求：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1、年龄：21岁-50岁。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2、身体健康、勤奋踏实、无工伤及犯罪记录，遵纪守法，要求小学学历以上，有相关工作技能。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三、薪资待遇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1、年综合收入10—12万元。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2、雇主承担工伤保险及医疗保险。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3、合同期为两年，期满雇主提供返程机票。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四、出国费用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综合费用15000元人民币（含押金3000元，工期2年期满退还本人）。中途若违约不退费。体检、护照、国内交通食宿费需自理。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五、工作安排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1、每天工作10小时左右，节假日根据工地情况决定是否放假。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2、工资每半年发放，发放比例60%。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六、福利政策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1、雇主免费提供宿舍。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2、雇主免费发放劳保用品。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3、雇主担任吃住。  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4、续约待遇：合同到期后可同雇主商议续约并签订新合同。</w:t>
      </w:r>
    </w:p>
    <w:p>
      <w:pPr>
        <w:jc w:val="left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left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，5131925，1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5955581607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A13724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7A4716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1D0A42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140CB2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5DD33AB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3D76A0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47AC4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4F782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942512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2404D3"/>
    <w:rsid w:val="636D36B8"/>
    <w:rsid w:val="639B3499"/>
    <w:rsid w:val="63EB2F86"/>
    <w:rsid w:val="64774DDB"/>
    <w:rsid w:val="64B92ECA"/>
    <w:rsid w:val="6527094E"/>
    <w:rsid w:val="65394B19"/>
    <w:rsid w:val="65682F0F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041817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EA459D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9167D0"/>
    <w:rsid w:val="78C73E38"/>
    <w:rsid w:val="78CD1FB9"/>
    <w:rsid w:val="79327A49"/>
    <w:rsid w:val="79913154"/>
    <w:rsid w:val="79F458A4"/>
    <w:rsid w:val="7A087323"/>
    <w:rsid w:val="7A2A2AA1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19</TotalTime>
  <ScaleCrop>false</ScaleCrop>
  <LinksUpToDate>false</LinksUpToDate>
  <CharactersWithSpaces>2317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2019-11-18T11:10:02Z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