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伊拉克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招聘赴伊拉克建筑工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3181"/>
        <w:gridCol w:w="1479"/>
        <w:gridCol w:w="2455"/>
        <w:gridCol w:w="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8520" w:type="dxa"/>
            <w:gridSpan w:val="4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Style w:val="23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 w:bidi="ar"/>
              </w:rPr>
              <w:t>伊拉克建筑工</w:t>
            </w:r>
            <w:bookmarkStart w:id="0" w:name="_GoBack"/>
            <w:bookmarkEnd w:id="0"/>
            <w:r>
              <w:rPr>
                <w:rStyle w:val="23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(土建)、泥工（土建）、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钢筋工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男/57岁以下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line="360" w:lineRule="auto"/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木工330/天，瓦工290-330/天，钢筋工280-300/天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一年发两次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按相关规定执行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106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家属信息及联系电话、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护照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原件、健康证、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身份证正反面复印件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2份、2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寸白底彩色照片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、公司另行通知需要的材料。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1.务必确保报名所持证件和个人资料以及体检结果真实有效，若有虚假或隐瞒，一经发现，由此造成的损失全部由工人自理。</w:t>
            </w:r>
          </w:p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资料齐全3个月入境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视频面试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伊拉克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5B4041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094055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6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2019-07-27T00:43:12Z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