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323850</wp:posOffset>
                </wp:positionV>
                <wp:extent cx="5509260" cy="323850"/>
                <wp:effectExtent l="0" t="0" r="0" b="0"/>
                <wp:wrapNone/>
                <wp:docPr id="1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926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4"/>
                              <w:shd w:val="clear" w:color="auto" w:fill="FFFFFF"/>
                              <w:jc w:val="distribute"/>
                              <w:rPr>
                                <w:rFonts w:cs="Tahoma"/>
                                <w:b/>
                                <w:spacing w:val="38"/>
                              </w:rPr>
                            </w:pPr>
                            <w:r>
                              <w:rPr>
                                <w:rFonts w:cs="Tahoma"/>
                                <w:b/>
                                <w:spacing w:val="38"/>
                              </w:rPr>
                              <w:t>Bozhou Tongde Human Resources C</w:t>
                            </w:r>
                            <w:r>
                              <w:rPr>
                                <w:rFonts w:hint="eastAsia" w:cs="Tahoma"/>
                                <w:b/>
                                <w:spacing w:val="38"/>
                              </w:rPr>
                              <w:t>O.,</w:t>
                            </w:r>
                            <w:r>
                              <w:rPr>
                                <w:rFonts w:cs="Tahoma"/>
                                <w:b/>
                                <w:spacing w:val="38"/>
                              </w:rPr>
                              <w:t>L</w:t>
                            </w:r>
                            <w:r>
                              <w:rPr>
                                <w:rFonts w:hint="eastAsia" w:cs="Tahoma"/>
                                <w:b/>
                                <w:spacing w:val="38"/>
                              </w:rPr>
                              <w:t>TD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4"/>
                        <w:shd w:val="clear" w:color="auto" w:fill="FFFFFF"/>
                        <w:jc w:val="distribute"/>
                        <w:rPr>
                          <w:rFonts w:cs="Tahoma"/>
                          <w:b/>
                          <w:spacing w:val="38"/>
                        </w:rPr>
                      </w:pPr>
                      <w:r>
                        <w:rPr>
                          <w:rFonts w:cs="Tahoma"/>
                          <w:b/>
                          <w:spacing w:val="38"/>
                        </w:rPr>
                        <w:t>Bozhou Tongde Human Resources C</w:t>
                      </w:r>
                      <w:r>
                        <w:rPr>
                          <w:rFonts w:hint="eastAsia" w:cs="Tahoma"/>
                          <w:b/>
                          <w:spacing w:val="38"/>
                        </w:rPr>
                        <w:t>O.,</w:t>
                      </w:r>
                      <w:r>
                        <w:rPr>
                          <w:rFonts w:cs="Tahoma"/>
                          <w:b/>
                          <w:spacing w:val="38"/>
                        </w:rPr>
                        <w:t>L</w:t>
                      </w:r>
                      <w:r>
                        <w:rPr>
                          <w:rFonts w:hint="eastAsia" w:cs="Tahoma"/>
                          <w:b/>
                          <w:spacing w:val="38"/>
                        </w:rPr>
                        <w:t>TD</w:t>
                      </w:r>
                    </w:p>
                    <w:p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ind w:firstLine="1446" w:firstLineChars="300"/>
        <w:jc w:val="both"/>
        <w:rPr>
          <w:rFonts w:hint="eastAsia" w:ascii="黑体" w:hAnsi="宋体" w:eastAsia="黑体"/>
          <w:b/>
          <w:color w:val="FF0000"/>
          <w:sz w:val="48"/>
          <w:lang w:eastAsia="zh-CN"/>
        </w:rPr>
      </w:pPr>
      <w:bookmarkStart w:id="0" w:name="_GoBack"/>
      <w:bookmarkEnd w:id="0"/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日本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静岗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县夫妻工项目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</w:t>
      </w:r>
      <w:r>
        <w:rPr>
          <w:rFonts w:hint="eastAsia" w:eastAsia="宋体"/>
          <w:sz w:val="24"/>
          <w:lang w:eastAsia="zh-CN"/>
        </w:rPr>
        <w:t>日本</w:t>
      </w:r>
      <w:r>
        <w:rPr>
          <w:rFonts w:hint="eastAsia"/>
          <w:sz w:val="24"/>
          <w:lang w:eastAsia="zh-CN"/>
        </w:rPr>
        <w:t>静岗县男女无技术、技术工</w:t>
      </w:r>
      <w:r>
        <w:rPr>
          <w:rFonts w:hint="eastAsia" w:eastAsia="宋体"/>
          <w:sz w:val="24"/>
          <w:lang w:eastAsia="zh-CN"/>
        </w:rPr>
        <w:t>项目</w:t>
      </w:r>
      <w:r>
        <w:rPr>
          <w:rFonts w:hint="eastAsia"/>
          <w:sz w:val="24"/>
          <w:lang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75" w:lineRule="atLeast"/>
        <w:ind w:firstLine="622" w:firstLineChars="200"/>
        <w:jc w:val="left"/>
        <w:textAlignment w:val="auto"/>
        <w:rPr>
          <w:rFonts w:hint="eastAsia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一、工作地点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：</w:t>
      </w:r>
      <w:r>
        <w:rPr>
          <w:rFonts w:hint="eastAsia"/>
          <w:sz w:val="24"/>
          <w:lang w:eastAsia="zh-CN"/>
        </w:rPr>
        <w:t>静岗县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75" w:lineRule="atLeast"/>
        <w:ind w:firstLine="622" w:firstLineChars="200"/>
        <w:jc w:val="left"/>
        <w:textAlignment w:val="auto"/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合同期限：</w:t>
      </w:r>
      <w:r>
        <w:rPr>
          <w:rFonts w:hint="eastAsia" w:eastAsia="宋体"/>
          <w:sz w:val="24"/>
          <w:lang w:eastAsia="zh-CN"/>
        </w:rPr>
        <w:t>3年（期满可续约2年）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75" w:lineRule="atLeast"/>
        <w:ind w:firstLine="622" w:firstLineChars="200"/>
        <w:jc w:val="left"/>
        <w:textAlignment w:val="auto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三、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年龄要求：</w:t>
      </w:r>
      <w:r>
        <w:rPr>
          <w:rFonts w:hint="eastAsia" w:eastAsia="宋体"/>
          <w:sz w:val="24"/>
          <w:lang w:eastAsia="zh-CN"/>
        </w:rPr>
        <w:t>18—38岁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75" w:lineRule="atLeast"/>
        <w:ind w:firstLine="622" w:firstLineChars="200"/>
        <w:jc w:val="left"/>
        <w:textAlignment w:val="auto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四、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工种：</w:t>
      </w:r>
      <w:r>
        <w:rPr>
          <w:rFonts w:hint="eastAsia" w:eastAsia="宋体"/>
          <w:sz w:val="24"/>
          <w:lang w:eastAsia="zh-CN"/>
        </w:rPr>
        <w:t>男女无技术工（水产加工，电子，塑料成型等）</w:t>
      </w:r>
      <w:r>
        <w:rPr>
          <w:rFonts w:hint="eastAsia"/>
          <w:sz w:val="24"/>
          <w:lang w:eastAsia="zh-CN"/>
        </w:rPr>
        <w:t>；</w:t>
      </w:r>
      <w:r>
        <w:rPr>
          <w:rFonts w:hint="eastAsia" w:eastAsia="宋体"/>
          <w:sz w:val="24"/>
          <w:lang w:eastAsia="zh-CN"/>
        </w:rPr>
        <w:t>技术工（电焊，喷漆，汽车维修，机械加工等）</w:t>
      </w:r>
      <w:r>
        <w:rPr>
          <w:rFonts w:hint="eastAsia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75" w:lineRule="atLeast"/>
        <w:ind w:firstLine="622" w:firstLineChars="200"/>
        <w:jc w:val="left"/>
        <w:textAlignment w:val="auto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五、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待遇：</w:t>
      </w:r>
      <w:r>
        <w:rPr>
          <w:rFonts w:hint="eastAsia" w:eastAsia="宋体"/>
          <w:sz w:val="24"/>
          <w:lang w:eastAsia="zh-CN"/>
        </w:rPr>
        <w:t>第一月讲习津贴：6万日元，讲习之后月平均到手工资18万日元左右，时给890日元，加班1.25倍。在日缴纳社保，回国后退还厚生年金约2-3万人民币不等。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75" w:lineRule="atLeast"/>
        <w:ind w:firstLine="622" w:firstLineChars="200"/>
        <w:jc w:val="left"/>
        <w:textAlignment w:val="auto"/>
        <w:rPr>
          <w:rFonts w:hint="eastAsia" w:eastAsia="宋体"/>
          <w:sz w:val="24"/>
          <w:lang w:eastAsia="zh-CN"/>
        </w:rPr>
      </w:pPr>
      <w:r>
        <w:rPr>
          <w:rStyle w:val="11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六、</w:t>
      </w:r>
      <w:r>
        <w:rPr>
          <w:rStyle w:val="11"/>
          <w:rFonts w:hint="eastAsia" w:ascii="宋体" w:hAnsi="宋体" w:eastAsia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收费</w:t>
      </w:r>
      <w:r>
        <w:rPr>
          <w:rFonts w:hint="eastAsia" w:eastAsia="宋体"/>
          <w:sz w:val="24"/>
          <w:lang w:eastAsia="zh-CN"/>
        </w:rPr>
        <w:t>：3</w:t>
      </w:r>
      <w:r>
        <w:rPr>
          <w:rFonts w:hint="eastAsia"/>
          <w:sz w:val="24"/>
          <w:lang w:val="en-US" w:eastAsia="zh-CN"/>
        </w:rPr>
        <w:t>8</w:t>
      </w:r>
      <w:r>
        <w:rPr>
          <w:rFonts w:hint="eastAsia" w:eastAsia="宋体"/>
          <w:sz w:val="24"/>
          <w:lang w:eastAsia="zh-CN"/>
        </w:rPr>
        <w:t>000元，含劳务费，培训费，签证费，培训时住宿费和国际往返机票。</w:t>
      </w:r>
    </w:p>
    <w:p>
      <w:pPr>
        <w:widowControl/>
        <w:numPr>
          <w:ilvl w:val="0"/>
          <w:numId w:val="0"/>
        </w:numPr>
        <w:spacing w:line="375" w:lineRule="atLeast"/>
        <w:jc w:val="left"/>
        <w:rPr>
          <w:rFonts w:hint="eastAsia" w:eastAsia="宋体"/>
          <w:sz w:val="24"/>
          <w:lang w:eastAsia="zh-CN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D96813C"/>
    <w:multiLevelType w:val="singleLevel"/>
    <w:tmpl w:val="CD9681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F46"/>
    <w:rsid w:val="000011D3"/>
    <w:rsid w:val="00010D9E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4AE5AE7"/>
    <w:rsid w:val="05330914"/>
    <w:rsid w:val="05AC3F05"/>
    <w:rsid w:val="063E653B"/>
    <w:rsid w:val="064A48A8"/>
    <w:rsid w:val="06582C75"/>
    <w:rsid w:val="068F0BD1"/>
    <w:rsid w:val="069F530F"/>
    <w:rsid w:val="06C166FC"/>
    <w:rsid w:val="07AB04C8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136944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8B767E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EEC21D5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270BE1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B3E07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60453A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674CBB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8E0094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5F4973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49376F8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Emphasis"/>
    <w:basedOn w:val="10"/>
    <w:qFormat/>
    <w:uiPriority w:val="20"/>
    <w:rPr>
      <w:i/>
    </w:rPr>
  </w:style>
  <w:style w:type="character" w:styleId="13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0"/>
    <w:qFormat/>
    <w:uiPriority w:val="0"/>
  </w:style>
  <w:style w:type="character" w:customStyle="1" w:styleId="23">
    <w:name w:val="ca-1"/>
    <w:basedOn w:val="10"/>
    <w:qFormat/>
    <w:uiPriority w:val="0"/>
  </w:style>
  <w:style w:type="character" w:customStyle="1" w:styleId="24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24</TotalTime>
  <ScaleCrop>false</ScaleCrop>
  <LinksUpToDate>false</LinksUpToDate>
  <CharactersWithSpaces>607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2019-05-23T03:17:45Z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