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600" w:lineRule="exact"/>
        <w:jc w:val="distribute"/>
        <w:rPr>
          <w:rFonts w:ascii="黑体" w:eastAsia="黑体"/>
          <w:b/>
          <w:spacing w:val="86"/>
          <w:sz w:val="52"/>
          <w:szCs w:val="52"/>
        </w:rPr>
      </w:pPr>
      <w:r>
        <w:rPr>
          <w:spacing w:val="86"/>
          <w:sz w:val="52"/>
          <w:szCs w:val="52"/>
        </w:rPr>
        <w:pict>
          <v:shape id="Text Box 16" o:spid="_x0000_s1026" o:spt="202" type="#_x0000_t202" style="position:absolute;left:0pt;margin-left:-8.25pt;margin-top:25.5pt;height:25.5pt;width:433.8pt;z-index:251658240;mso-width-relative:page;mso-height-relative:page;" filled="f" o:preferrelative="t" stroked="f" coordsize="21600,21600">
            <v:path/>
            <v:fill on="f" focussize="0,0"/>
            <v:stroke on="f" joinstyle="miter"/>
            <v:imagedata o:title=""/>
            <o:lock v:ext="edit"/>
            <v:textbox>
              <w:txbxContent>
                <w:p>
                  <w:pPr>
                    <w:pStyle w:val="13"/>
                    <w:shd w:val="clear" w:color="auto" w:fill="FFFFFF"/>
                    <w:jc w:val="distribute"/>
                    <w:rPr>
                      <w:rFonts w:cs="Tahoma"/>
                      <w:b/>
                      <w:spacing w:val="38"/>
                    </w:rPr>
                  </w:pPr>
                  <w:r>
                    <w:rPr>
                      <w:rFonts w:cs="Tahoma"/>
                      <w:b/>
                      <w:spacing w:val="38"/>
                    </w:rPr>
                    <w:t>Bozhou Tongde Human Resources C</w:t>
                  </w:r>
                  <w:r>
                    <w:rPr>
                      <w:rFonts w:hint="eastAsia" w:cs="Tahoma"/>
                      <w:b/>
                      <w:spacing w:val="38"/>
                    </w:rPr>
                    <w:t>O.,</w:t>
                  </w:r>
                  <w:r>
                    <w:rPr>
                      <w:rFonts w:cs="Tahoma"/>
                      <w:b/>
                      <w:spacing w:val="38"/>
                    </w:rPr>
                    <w:t>L</w:t>
                  </w:r>
                  <w:r>
                    <w:rPr>
                      <w:rFonts w:hint="eastAsia" w:cs="Tahoma"/>
                      <w:b/>
                      <w:spacing w:val="38"/>
                    </w:rPr>
                    <w:t>TD</w:t>
                  </w:r>
                </w:p>
                <w:p>
                  <w:pPr>
                    <w:rPr>
                      <w:sz w:val="28"/>
                      <w:szCs w:val="28"/>
                    </w:rPr>
                  </w:pPr>
                </w:p>
              </w:txbxContent>
            </v:textbox>
          </v:shape>
        </w:pict>
      </w:r>
      <w:r>
        <w:rPr>
          <w:spacing w:val="86"/>
          <w:sz w:val="52"/>
          <w:szCs w:val="52"/>
        </w:rPr>
        <w:drawing>
          <wp:anchor distT="0" distB="0" distL="114300" distR="114300" simplePos="0" relativeHeight="251659264" behindDoc="0" locked="0" layoutInCell="1" allowOverlap="1">
            <wp:simplePos x="0" y="0"/>
            <wp:positionH relativeFrom="column">
              <wp:posOffset>-57150</wp:posOffset>
            </wp:positionH>
            <wp:positionV relativeFrom="paragraph">
              <wp:posOffset>-180975</wp:posOffset>
            </wp:positionV>
            <wp:extent cx="1047750" cy="1114425"/>
            <wp:effectExtent l="19050" t="0" r="0" b="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5" cstate="print"/>
                    <a:srcRect/>
                    <a:stretch>
                      <a:fillRect/>
                    </a:stretch>
                  </pic:blipFill>
                  <pic:spPr>
                    <a:xfrm>
                      <a:off x="0" y="0"/>
                      <a:ext cx="1047750" cy="1114425"/>
                    </a:xfrm>
                    <a:prstGeom prst="rect">
                      <a:avLst/>
                    </a:prstGeom>
                    <a:noFill/>
                    <a:ln w="9525">
                      <a:noFill/>
                      <a:miter lim="800000"/>
                      <a:headEnd/>
                      <a:tailEnd/>
                    </a:ln>
                  </pic:spPr>
                </pic:pic>
              </a:graphicData>
            </a:graphic>
          </wp:anchor>
        </w:drawing>
      </w:r>
      <w:r>
        <w:rPr>
          <w:rFonts w:hint="eastAsia" w:ascii="黑体" w:eastAsia="黑体"/>
          <w:b/>
          <w:spacing w:val="86"/>
          <w:sz w:val="52"/>
          <w:szCs w:val="52"/>
        </w:rPr>
        <w:t>亳州同德人力资源有限公司</w:t>
      </w:r>
    </w:p>
    <w:p>
      <w:pPr>
        <w:adjustRightInd w:val="0"/>
        <w:spacing w:line="600" w:lineRule="exact"/>
        <w:rPr>
          <w:sz w:val="30"/>
          <w:szCs w:val="30"/>
        </w:rPr>
      </w:pPr>
      <w:r>
        <w:rPr>
          <w:rFonts w:hint="eastAsia"/>
          <w:kern w:val="13"/>
          <w:sz w:val="24"/>
          <w:u w:val="double"/>
        </w:rPr>
        <w:t xml:space="preserve">                                                                       </w:t>
      </w:r>
    </w:p>
    <w:p>
      <w:pPr>
        <w:spacing w:line="330" w:lineRule="atLeast"/>
        <w:jc w:val="center"/>
        <w:rPr>
          <w:rFonts w:ascii="黑体" w:hAnsi="宋体" w:eastAsia="黑体"/>
          <w:b/>
          <w:color w:val="FF0000"/>
          <w:sz w:val="48"/>
        </w:rPr>
      </w:pPr>
      <w:r>
        <w:rPr>
          <w:rFonts w:hint="eastAsia" w:ascii="黑体" w:hAnsi="宋体" w:eastAsia="黑体"/>
          <w:b/>
          <w:color w:val="FF0000"/>
          <w:sz w:val="48"/>
        </w:rPr>
        <w:t>亳州同德劳务市场2019年</w:t>
      </w:r>
      <w:r>
        <w:rPr>
          <w:rFonts w:hint="eastAsia" w:ascii="黑体" w:hAnsi="宋体" w:eastAsia="黑体"/>
          <w:b/>
          <w:color w:val="FF0000"/>
          <w:sz w:val="48"/>
          <w:lang w:val="en-US" w:eastAsia="zh-CN"/>
        </w:rPr>
        <w:t>2</w:t>
      </w:r>
      <w:r>
        <w:rPr>
          <w:rFonts w:hint="eastAsia" w:ascii="黑体" w:hAnsi="宋体" w:eastAsia="黑体"/>
          <w:b/>
          <w:color w:val="FF0000"/>
          <w:sz w:val="48"/>
        </w:rPr>
        <w:t>月份</w:t>
      </w:r>
    </w:p>
    <w:p>
      <w:pPr>
        <w:spacing w:line="330" w:lineRule="atLeast"/>
        <w:jc w:val="center"/>
        <w:rPr>
          <w:rFonts w:ascii="黑体" w:hAnsi="宋体" w:eastAsia="黑体"/>
          <w:b/>
          <w:color w:val="FF0000"/>
          <w:sz w:val="48"/>
        </w:rPr>
      </w:pPr>
      <w:r>
        <w:rPr>
          <w:rFonts w:hint="eastAsia" w:ascii="黑体" w:hAnsi="宋体" w:eastAsia="黑体"/>
          <w:b/>
          <w:color w:val="FF0000"/>
          <w:sz w:val="48"/>
        </w:rPr>
        <w:t xml:space="preserve">    出国劳务招聘信息</w:t>
      </w:r>
    </w:p>
    <w:p>
      <w:pPr>
        <w:widowControl/>
        <w:spacing w:line="375" w:lineRule="atLeast"/>
        <w:jc w:val="left"/>
        <w:rPr>
          <w:sz w:val="24"/>
        </w:rPr>
      </w:pPr>
    </w:p>
    <w:p>
      <w:pPr>
        <w:widowControl/>
        <w:spacing w:line="375" w:lineRule="atLeast"/>
        <w:ind w:firstLine="643" w:firstLineChars="200"/>
        <w:jc w:val="left"/>
        <w:rPr>
          <w:sz w:val="24"/>
        </w:rPr>
      </w:pPr>
      <w:r>
        <w:rPr>
          <w:rFonts w:hint="eastAsia" w:ascii="宋体" w:hAnsi="宋体"/>
          <w:b/>
          <w:color w:val="FF00FF"/>
          <w:sz w:val="32"/>
          <w:szCs w:val="32"/>
        </w:rPr>
        <w:t>1.</w:t>
      </w:r>
      <w:r>
        <w:rPr>
          <w:rFonts w:hint="eastAsia" w:ascii="宋体" w:hAnsi="宋体"/>
          <w:b/>
          <w:color w:val="FF00FF"/>
          <w:sz w:val="32"/>
          <w:szCs w:val="32"/>
          <w:lang w:eastAsia="zh-CN"/>
        </w:rPr>
        <w:t>柬埔寨、埃塞俄比亚</w:t>
      </w:r>
      <w:r>
        <w:rPr>
          <w:rFonts w:hint="eastAsia" w:ascii="宋体" w:hAnsi="宋体"/>
          <w:b/>
          <w:color w:val="FF00FF"/>
          <w:sz w:val="32"/>
          <w:szCs w:val="32"/>
        </w:rPr>
        <w:t>：</w:t>
      </w:r>
      <w:r>
        <w:rPr>
          <w:rFonts w:hint="eastAsia" w:ascii="宋体" w:hAnsi="宋体" w:cs="宋体"/>
          <w:color w:val="000000"/>
          <w:kern w:val="0"/>
          <w:sz w:val="24"/>
          <w:lang w:eastAsia="zh-CN"/>
        </w:rPr>
        <w:t>中建项目。</w:t>
      </w:r>
      <w:r>
        <w:rPr>
          <w:rFonts w:hint="eastAsia" w:ascii="宋体" w:hAnsi="宋体" w:cs="宋体"/>
          <w:color w:val="000000"/>
          <w:kern w:val="0"/>
          <w:sz w:val="24"/>
        </w:rPr>
        <w:t>工作岗位：泥工、木工、钢筋工</w:t>
      </w:r>
      <w:r>
        <w:rPr>
          <w:rFonts w:hint="eastAsia" w:ascii="宋体" w:hAnsi="宋体" w:cs="宋体"/>
          <w:color w:val="000000"/>
          <w:kern w:val="0"/>
          <w:sz w:val="24"/>
          <w:lang w:eastAsia="zh-CN"/>
        </w:rPr>
        <w:t>。</w:t>
      </w:r>
      <w:r>
        <w:rPr>
          <w:rFonts w:hint="eastAsia" w:ascii="宋体" w:hAnsi="宋体" w:cs="宋体"/>
          <w:color w:val="000000"/>
          <w:kern w:val="0"/>
          <w:sz w:val="24"/>
        </w:rPr>
        <w:t>工作期限：</w:t>
      </w:r>
      <w:r>
        <w:rPr>
          <w:rFonts w:hint="eastAsia" w:ascii="宋体" w:hAnsi="宋体" w:cs="宋体"/>
          <w:color w:val="000000"/>
          <w:kern w:val="0"/>
          <w:sz w:val="24"/>
          <w:lang w:val="en-US" w:eastAsia="zh-CN"/>
        </w:rPr>
        <w:t>2</w:t>
      </w:r>
      <w:r>
        <w:rPr>
          <w:rFonts w:hint="eastAsia" w:ascii="宋体" w:hAnsi="宋体" w:cs="宋体"/>
          <w:color w:val="000000"/>
          <w:kern w:val="0"/>
          <w:sz w:val="24"/>
        </w:rPr>
        <w:t>年</w:t>
      </w:r>
      <w:r>
        <w:rPr>
          <w:rFonts w:hint="eastAsia" w:ascii="宋体" w:hAnsi="宋体" w:cs="宋体"/>
          <w:color w:val="000000"/>
          <w:kern w:val="0"/>
          <w:sz w:val="24"/>
          <w:lang w:eastAsia="zh-CN"/>
        </w:rPr>
        <w:t>。</w:t>
      </w:r>
      <w:r>
        <w:rPr>
          <w:rFonts w:hint="eastAsia" w:ascii="宋体" w:hAnsi="宋体" w:cs="宋体"/>
          <w:color w:val="000000"/>
          <w:kern w:val="0"/>
          <w:sz w:val="24"/>
        </w:rPr>
        <w:t>报名条件：具有相应的专业技能，能通过专业技能考核。身体健康，能通过出国健康检查及胜任到达国所从事的建筑劳务工作。年龄在22-53周岁。薪金待遇：以包工计件为主，年薪10-15万元。每年分两次支付工资，8月份支付上半年工资的60%，全年工资春节前一次性付清。生活福利：公司免费提供食宿。</w:t>
      </w:r>
    </w:p>
    <w:p>
      <w:pPr>
        <w:widowControl/>
        <w:spacing w:line="375" w:lineRule="atLeast"/>
        <w:ind w:firstLine="643" w:firstLineChars="200"/>
        <w:jc w:val="left"/>
        <w:rPr>
          <w:rFonts w:hint="eastAsia" w:ascii="宋体" w:hAnsi="宋体" w:cs="宋体"/>
          <w:color w:val="000000"/>
          <w:kern w:val="0"/>
          <w:sz w:val="24"/>
        </w:rPr>
      </w:pPr>
      <w:r>
        <w:rPr>
          <w:rFonts w:hint="eastAsia" w:ascii="宋体" w:hAnsi="宋体"/>
          <w:b/>
          <w:color w:val="FF00FF"/>
          <w:sz w:val="32"/>
          <w:szCs w:val="32"/>
        </w:rPr>
        <w:t>2.</w:t>
      </w:r>
      <w:r>
        <w:rPr>
          <w:rFonts w:hint="eastAsia" w:ascii="宋体" w:hAnsi="宋体"/>
          <w:b/>
          <w:color w:val="FF00FF"/>
          <w:sz w:val="32"/>
          <w:szCs w:val="32"/>
          <w:lang w:eastAsia="zh-CN"/>
        </w:rPr>
        <w:t>埃及</w:t>
      </w:r>
      <w:r>
        <w:rPr>
          <w:rFonts w:hint="eastAsia" w:ascii="宋体" w:hAnsi="宋体"/>
          <w:b/>
          <w:color w:val="FF00FF"/>
          <w:sz w:val="32"/>
          <w:szCs w:val="32"/>
        </w:rPr>
        <w:t>：</w:t>
      </w:r>
      <w:r>
        <w:rPr>
          <w:rFonts w:hint="eastAsia" w:ascii="宋体" w:hAnsi="宋体" w:cs="宋体"/>
          <w:color w:val="000000"/>
          <w:kern w:val="0"/>
          <w:sz w:val="24"/>
          <w:lang w:eastAsia="zh-CN"/>
        </w:rPr>
        <w:t>中建项目。要求</w:t>
      </w:r>
      <w:r>
        <w:rPr>
          <w:rFonts w:hint="eastAsia" w:ascii="宋体" w:hAnsi="宋体" w:cs="宋体"/>
          <w:color w:val="000000"/>
          <w:kern w:val="0"/>
          <w:sz w:val="24"/>
        </w:rPr>
        <w:t>1.年龄24－48周岁，男性。2.从事木工等三年以上熟练的技术工人，优先录用多工种技能的工人。出国程序：1.报名工人须持本人身份证原件或户口本原件（所有证件A4纸复印件二份），4张2寸免冠彩照。2.公司安排考试，对报名的工人进行考试。3.考试合格的工人，由公司组织工人体检，符合身体健康要求的办理出国护照和收取有关费用。4.派遣出境者</w:t>
      </w:r>
      <w:r>
        <w:rPr>
          <w:rFonts w:hint="eastAsia" w:ascii="宋体" w:hAnsi="宋体" w:cs="宋体"/>
          <w:color w:val="000000"/>
          <w:kern w:val="0"/>
          <w:sz w:val="24"/>
          <w:lang w:eastAsia="zh-CN"/>
        </w:rPr>
        <w:t>先</w:t>
      </w:r>
      <w:r>
        <w:rPr>
          <w:rFonts w:hint="eastAsia" w:ascii="宋体" w:hAnsi="宋体" w:cs="宋体"/>
          <w:color w:val="000000"/>
          <w:kern w:val="0"/>
          <w:sz w:val="24"/>
        </w:rPr>
        <w:t>交纳5000元人民币服务费，由劳务公司收取并汇入用工单位指定的账户，工人合同期满回国后不予退还。5.用工单位办理签订，预订机票，组织工人出国。合同期收入及待遇</w:t>
      </w:r>
      <w:r>
        <w:rPr>
          <w:rFonts w:hint="eastAsia" w:ascii="宋体" w:hAnsi="宋体" w:cs="宋体"/>
          <w:color w:val="000000"/>
          <w:kern w:val="0"/>
          <w:sz w:val="24"/>
          <w:lang w:eastAsia="zh-CN"/>
        </w:rPr>
        <w:t>：</w:t>
      </w:r>
      <w:r>
        <w:rPr>
          <w:rFonts w:hint="eastAsia" w:ascii="宋体" w:hAnsi="宋体" w:cs="宋体"/>
          <w:color w:val="000000"/>
          <w:kern w:val="0"/>
          <w:sz w:val="24"/>
        </w:rPr>
        <w:t>1.合同期初定为24个月，具体视工程进展情况提前或延期结束，期间无探亲假。2．收入及待遇：本着按劳分配、多劳多</w:t>
      </w:r>
      <w:bookmarkStart w:id="0" w:name="_GoBack"/>
      <w:bookmarkEnd w:id="0"/>
      <w:r>
        <w:rPr>
          <w:rFonts w:hint="eastAsia" w:ascii="宋体" w:hAnsi="宋体" w:cs="宋体"/>
          <w:color w:val="000000"/>
          <w:kern w:val="0"/>
          <w:sz w:val="24"/>
        </w:rPr>
        <w:t>得，不劳不得的分配原则，根据个人的劳动工作量计算个人所得收入。工资计算以计件工资为主，小时工资标准为300元人民币，年薪约9-15万元人民币。每年分两次支付工资，8月份支付上半年工资的60%，全年工资春节前一次性付清。3．工人合同期满且无不良表现，经项目组现场管理人员书面认可回国后，给予工人3000元人民币的履约奖励。4.考试费、护照费、体检费、培训费以及与出国有关的国内交通费用由工人自理。</w:t>
      </w:r>
    </w:p>
    <w:p>
      <w:pPr>
        <w:widowControl/>
        <w:spacing w:line="375" w:lineRule="atLeast"/>
        <w:ind w:firstLine="643" w:firstLineChars="200"/>
        <w:jc w:val="left"/>
        <w:rPr>
          <w:rFonts w:ascii="宋体" w:hAnsi="宋体" w:eastAsia="宋体" w:cs="宋体"/>
          <w:kern w:val="0"/>
          <w:sz w:val="24"/>
          <w:szCs w:val="24"/>
          <w:lang w:val="en-US" w:eastAsia="zh-CN" w:bidi="ar"/>
        </w:rPr>
      </w:pPr>
      <w:r>
        <w:rPr>
          <w:rFonts w:hint="eastAsia" w:ascii="宋体" w:hAnsi="宋体"/>
          <w:b/>
          <w:color w:val="FF00FF"/>
          <w:sz w:val="32"/>
          <w:szCs w:val="32"/>
        </w:rPr>
        <w:t>3.</w:t>
      </w:r>
      <w:r>
        <w:rPr>
          <w:rFonts w:hint="eastAsia" w:ascii="宋体" w:hAnsi="宋体"/>
          <w:b/>
          <w:color w:val="FF00FF"/>
          <w:sz w:val="32"/>
          <w:szCs w:val="32"/>
          <w:lang w:eastAsia="zh-CN"/>
        </w:rPr>
        <w:t>沙特阿拉伯、阿曼</w:t>
      </w:r>
      <w:r>
        <w:rPr>
          <w:rFonts w:hint="eastAsia" w:ascii="宋体" w:hAnsi="宋体"/>
          <w:b/>
          <w:color w:val="FF00FF"/>
          <w:sz w:val="32"/>
          <w:szCs w:val="32"/>
        </w:rPr>
        <w:t>：</w:t>
      </w:r>
      <w:r>
        <w:rPr>
          <w:rFonts w:hint="eastAsia" w:ascii="宋体" w:hAnsi="宋体" w:cs="宋体"/>
          <w:color w:val="000000"/>
          <w:kern w:val="0"/>
          <w:sz w:val="24"/>
          <w:lang w:eastAsia="zh-CN"/>
        </w:rPr>
        <w:t>中</w:t>
      </w:r>
      <w:r>
        <w:rPr>
          <w:rFonts w:ascii="宋体" w:hAnsi="宋体" w:eastAsia="宋体" w:cs="宋体"/>
          <w:kern w:val="0"/>
          <w:sz w:val="24"/>
          <w:szCs w:val="24"/>
          <w:lang w:val="en-US" w:eastAsia="zh-CN" w:bidi="ar"/>
        </w:rPr>
        <w:t>化建项目</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招聘职位：（1）、铆工：熟悉图纸，非标件制作安装流程，熟练气割、电焊。二把刀铆也需要。待遇350-400元一天、（2）、管道工：登高，熟悉管道图纸，二把刀也需要，待遇400-450元一天。（3）、焊工：招聘工艺焊工。月工资待遇14000元向上，包吃包住，要求详见招工简章。（4）、电工：会安装桥架和穿线，懂简单的电气原理等；仪表工，能正确安装相关电仪设备，接线能力和安装水平较好；导压工。月保底10000元，加班另外算。招收年龄：18周岁-50周岁，人员地区不限</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要求：以上工种要求3年以上工作经验（从事冶建、电建、化建行业人员最佳）</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工作每天十小时，二十八天制，加班另算按累计，免费提供劳保用品，满一年回国休假30天，单位承担往返机票。</w:t>
      </w:r>
    </w:p>
    <w:p>
      <w:pPr>
        <w:widowControl/>
        <w:spacing w:line="375" w:lineRule="atLeast"/>
        <w:ind w:firstLine="643" w:firstLineChars="200"/>
        <w:jc w:val="left"/>
        <w:rPr>
          <w:sz w:val="24"/>
        </w:rPr>
      </w:pPr>
      <w:r>
        <w:rPr>
          <w:rFonts w:hint="eastAsia" w:ascii="宋体" w:hAnsi="宋体"/>
          <w:b/>
          <w:color w:val="FF00FF"/>
          <w:sz w:val="32"/>
          <w:szCs w:val="32"/>
        </w:rPr>
        <w:t>4.</w:t>
      </w:r>
      <w:r>
        <w:rPr>
          <w:rFonts w:hint="eastAsia" w:ascii="宋体" w:hAnsi="宋体"/>
          <w:b/>
          <w:color w:val="FF00FF"/>
          <w:sz w:val="32"/>
          <w:szCs w:val="32"/>
          <w:lang w:eastAsia="zh-CN"/>
        </w:rPr>
        <w:t>新西兰</w:t>
      </w:r>
      <w:r>
        <w:rPr>
          <w:rFonts w:hint="eastAsia" w:ascii="宋体" w:hAnsi="宋体"/>
          <w:b/>
          <w:color w:val="FF00FF"/>
          <w:sz w:val="32"/>
          <w:szCs w:val="32"/>
        </w:rPr>
        <w:t>：</w:t>
      </w:r>
      <w:r>
        <w:rPr>
          <w:rFonts w:hint="eastAsia"/>
          <w:sz w:val="24"/>
          <w:lang w:val="en-US" w:eastAsia="zh-CN"/>
        </w:rPr>
        <w:t>新西兰农业蔬菜种植工招募。招收工种：农业蔬菜种植工。工作地点：奥克兰及近郊 。招收人数：10人，男女不限，学历：中专或高中以上。 婚否不限。签证类型：3年工作签，外语无要求。年龄 30-45周岁。工作内容：主要从事大棚 （玻璃棚） 蔬菜水果的种植养护和收获工作，懂营养液调配。有日本3年农场种植工作经历者优先。能提供相关的工作视频1到2个，时间是5到10分钟一段。 招收标准：1.从事本项工作至少3年，并能够提供国内或者国外三年以上的社保缴纳记录或者工资入账流水，工作单位开具工作证明信；在日本、新加坡等国家做过相关工作优先推荐。必须有驾照会开车。2.身体健康，无传染性疾病、皮肤病、肺结核、艾滋病、癫痫病、心脑血管疾病、精神类疾病或其他重大病史，无家族遗传病史，如糖尿病等影响出国的疾病；3.无英联邦国家拒签史和滞留记录；无犯罪记录；有拒签记录的，需如实说明拒签时间、国家和原因；4.本人有强烈出国意愿，并征得家属同意。工资情况：1.时薪20纽币一小时起，每周工作40到60个小时不等。加班给加班工资；2.工作两个月可申请配偶、子女陪同；3.家属在当地打工，未满18周岁子女在新西兰可免费就读公立院校；4.工作合同三年，满三年表现良好可继续续签；5.符合移民要求者可申请绿卡移民。" 办理流程 报名体检--签约评估--雇主视频面试--收到雇用通知--申请工签--获签出境。签证材料：1.个人简历；2.身份证；3.护照；4.户口簿；5.毕业证、技能证；6.结婚证；7.无犯罪记录公证；8.二寸白底彩色照片4张；9.工作证明；10.前期报名费1万元。  国内人员（3年社保，工资流水，交税记录3选1，技能证非必须，工作证明）、日本回国人员需要提供修了证明、缴税记录或者工资单及银行流水工资，新加坡回国人员需要提供BCA资格证和雇主证明信、缴税记录或者工资单及银行流水工资。</w:t>
      </w:r>
    </w:p>
    <w:p>
      <w:pPr>
        <w:ind w:firstLine="643" w:firstLineChars="200"/>
        <w:jc w:val="left"/>
        <w:rPr>
          <w:sz w:val="24"/>
        </w:rPr>
      </w:pPr>
      <w:r>
        <w:rPr>
          <w:rFonts w:hint="eastAsia" w:ascii="宋体" w:hAnsi="宋体"/>
          <w:b/>
          <w:color w:val="FF00FF"/>
          <w:sz w:val="32"/>
          <w:szCs w:val="32"/>
        </w:rPr>
        <w:t>5.</w:t>
      </w:r>
      <w:r>
        <w:rPr>
          <w:rFonts w:hint="eastAsia" w:ascii="宋体" w:hAnsi="宋体"/>
          <w:b/>
          <w:color w:val="FF00FF"/>
          <w:sz w:val="32"/>
          <w:szCs w:val="32"/>
          <w:lang w:eastAsia="zh-CN"/>
        </w:rPr>
        <w:t>波兰</w:t>
      </w:r>
      <w:r>
        <w:rPr>
          <w:rFonts w:hint="eastAsia" w:ascii="宋体" w:hAnsi="宋体"/>
          <w:b/>
          <w:color w:val="FF00FF"/>
          <w:sz w:val="32"/>
          <w:szCs w:val="32"/>
        </w:rPr>
        <w:t>：</w:t>
      </w:r>
      <w:r>
        <w:rPr>
          <w:rFonts w:hint="eastAsia"/>
          <w:sz w:val="24"/>
          <w:lang w:val="en-US" w:eastAsia="zh-CN"/>
        </w:rPr>
        <w:t>波兰就业+移民项目介绍。雇主简介：雇主是一家大型肉类加工集团，在波兰及欧盟区内有多家分厂。工作要求及内容：无技术工人：主要从事清洁、包装等工作（须参加公司提供的两个周的专项训练）。报名条件：1、男女不限，学历不限，户口不限；2、年龄：20-34周岁；3、身体健康，年富力强，无传染性疾病、肺结核、艾滋病、性病、各类慢性病、癫痫病、精神类疾病，且无家族遗传病史；无湿疹、牛皮癣等皮肤疾病；无过敏史；4、无语言要求；5、严守时间，工作努力，诚实可靠，遵守合同，吃苦耐劳；6、本人有强烈的出国意愿，并已通过全体家庭成员的同意。招聘人数：30人。薪资及福利待遇：1、每周工作五天，每天工作8小时，超时算加班。2、月收入：前三个月实行基本工资制，每月3300兹罗提（约合人民币6100元）；自第四个月开始，实行计件工资制，每月3300-3700兹罗提（约合人民币6100元-6800元）；3、每年四周带薪休假，享受法定公休假；</w:t>
      </w:r>
      <w:r>
        <w:rPr>
          <w:rFonts w:hint="eastAsia"/>
          <w:sz w:val="24"/>
          <w:lang w:val="en-US" w:eastAsia="zh-CN"/>
        </w:rPr>
        <w:br w:type="textWrapping"/>
      </w:r>
      <w:r>
        <w:rPr>
          <w:rFonts w:hint="eastAsia"/>
          <w:sz w:val="24"/>
          <w:lang w:val="en-US" w:eastAsia="zh-CN"/>
        </w:rPr>
        <w:t>4、雇主承担申请人去程机票，安排接机、协助安排住宿，雇主承担前三个月住宿费，前三个月包三餐，前三个月协助安排交通；5、合同期4年，到期可以续签；6、工作五年可以申请绿卡，工作满四年开始雇主就可以开始协助绿卡手续。办理流程：咨询评估→报名签约→技能提升→外方面试→申请劳工许可→申请签证→安排离境→办理居留卡（1-3年）及续签→申请绿卡。报名材料：1、中英文简历表；2、两寸护照型照片；3、护照和身份证扫描件；4、毕业证扫描件；5、国际旅行健康检查证明书；6、无犯罪记录证明。</w:t>
      </w:r>
    </w:p>
    <w:p>
      <w:pPr>
        <w:ind w:firstLine="643" w:firstLineChars="200"/>
        <w:jc w:val="left"/>
        <w:rPr>
          <w:rFonts w:hint="eastAsia" w:ascii="宋体" w:hAnsi="宋体" w:eastAsia="宋体"/>
          <w:b/>
          <w:color w:val="FF00FF"/>
          <w:sz w:val="32"/>
          <w:szCs w:val="32"/>
          <w:lang w:eastAsia="zh-CN"/>
        </w:rPr>
      </w:pPr>
      <w:r>
        <w:rPr>
          <w:rFonts w:hint="eastAsia" w:ascii="宋体" w:hAnsi="宋体"/>
          <w:b/>
          <w:color w:val="FF00FF"/>
          <w:sz w:val="32"/>
          <w:szCs w:val="32"/>
        </w:rPr>
        <w:t>6.</w:t>
      </w:r>
      <w:r>
        <w:rPr>
          <w:rFonts w:hint="eastAsia" w:ascii="宋体" w:hAnsi="宋体"/>
          <w:b/>
          <w:color w:val="FF00FF"/>
          <w:sz w:val="32"/>
          <w:szCs w:val="32"/>
          <w:lang w:eastAsia="zh-CN"/>
        </w:rPr>
        <w:t>澳大利亚：</w:t>
      </w:r>
      <w:r>
        <w:rPr>
          <w:rFonts w:hint="eastAsia"/>
          <w:sz w:val="24"/>
          <w:lang w:val="en-US" w:eastAsia="zh-CN"/>
        </w:rPr>
        <w:t>牛剔骨工。雇主简介，雇主是位于澳大利亚一家大型肉类加工集团。工作内容及地点：工种：牛剔骨工，昆士兰州、新南威尔士州（4个分厂）。报名要求：1．男，年龄35周岁以下，中专、高中以上学历，户口不限，副申请人安排进厂做包装工或清洁工；2．雅思（G）类达到平均5分；PTE平均不低于36分且单项不低于30分。无成绩者，公司可提供培训！3．身体健康，无传染性疾病、肺结核、艾滋病、性病、各类慢性病、癫痫病、精神类疾病，无肺结核史，且无家族遗传病史；无湿疹、羊皮癣等皮肤疾病；无过敏史，尤其是对鸡蛋过敏者。4．严守时间，工作努力，诚实可靠，遵守合同，工作细致；5．本人有强烈的出国意愿，并已通过全体家庭成员的同意。招聘人数：20人。薪酬及福利待遇：1、岗位：主申请人：年收入不低于53900澳币，每周工作时间38 小时，雇主支付9.5%的养老保险；副申请人：愿同主申请人一同赴澳工作，根据工厂用工需求安排包装、清洁等工作；2、合同期4年，协助家属申请家属陪同签证；3、随同子女在6-18周岁之间，可进入澳大利亚公立中、小学接受免费教育（部分州）。报名材料：1、中英文简历表；2、两寸护照型照片；3、护照和身份证扫描件；4、毕业证和职业资格证书扫描件；5、雅思证书、四六级英语证书或专业四级和八级证书扫描件；6、国际旅行健康检查证明书；7、无犯罪记录证明。</w:t>
      </w:r>
    </w:p>
    <w:p>
      <w:pPr>
        <w:ind w:firstLine="643" w:firstLineChars="200"/>
        <w:jc w:val="left"/>
        <w:rPr>
          <w:sz w:val="24"/>
        </w:rPr>
      </w:pPr>
      <w:r>
        <w:rPr>
          <w:rFonts w:hint="eastAsia" w:ascii="宋体" w:hAnsi="宋体"/>
          <w:b/>
          <w:color w:val="FF00FF"/>
          <w:sz w:val="32"/>
          <w:szCs w:val="32"/>
          <w:lang w:val="en-US" w:eastAsia="zh-CN"/>
        </w:rPr>
        <w:t>7.</w:t>
      </w:r>
      <w:r>
        <w:rPr>
          <w:rFonts w:hint="eastAsia" w:ascii="宋体" w:hAnsi="宋体"/>
          <w:b/>
          <w:color w:val="FF00FF"/>
          <w:sz w:val="32"/>
          <w:szCs w:val="32"/>
        </w:rPr>
        <w:t>日本</w:t>
      </w:r>
      <w:r>
        <w:rPr>
          <w:rFonts w:hint="eastAsia"/>
          <w:sz w:val="24"/>
        </w:rPr>
        <w:t>：岐阜县三年男生技能实习项目。工种：机械加工。招收人数：7人。要求：学历：初中以上。年龄：男性，18-35周岁。经验要求：有机械厂工作经验者。工作态度认真，吃苦耐劳，乐观向上，有良好的适应能力，圆满完成合同期。讲习津贴5万日圆，技能实习时给825日元/小时，加班按照1．25倍计算。总费用：人民币35000元 。护照、体检费、培训期间餐费自己承担。复试时间：2018年11月初。计划出境：2019年3月。所需材料：毕业证原件、身份证原件、户口簿原件、个人简历、二寸白底彩照四张、医院初检单（近期）、考试押金3000元。</w:t>
      </w:r>
    </w:p>
    <w:p>
      <w:pPr>
        <w:ind w:firstLine="480" w:firstLineChars="200"/>
        <w:jc w:val="left"/>
        <w:rPr>
          <w:sz w:val="24"/>
        </w:rPr>
      </w:pPr>
    </w:p>
    <w:p>
      <w:pPr>
        <w:jc w:val="left"/>
        <w:rPr>
          <w:sz w:val="24"/>
        </w:rPr>
      </w:pPr>
    </w:p>
    <w:p>
      <w:pPr>
        <w:jc w:val="left"/>
        <w:rPr>
          <w:rFonts w:ascii="楷体" w:hAnsi="楷体" w:eastAsia="楷体" w:cs="楷体"/>
          <w:b/>
          <w:i/>
          <w:iCs/>
          <w:sz w:val="44"/>
          <w:szCs w:val="44"/>
        </w:rPr>
      </w:pPr>
      <w:r>
        <w:rPr>
          <w:rFonts w:hint="eastAsia" w:ascii="楷体" w:hAnsi="楷体" w:eastAsia="楷体" w:cs="楷体"/>
          <w:b/>
          <w:i/>
          <w:iCs/>
          <w:sz w:val="44"/>
          <w:szCs w:val="44"/>
        </w:rPr>
        <w:t>备   注：亳州同德劳务市场现建有外经考培中心，无            钢筋工、木工、瓦工技能者可培训上岗!</w:t>
      </w:r>
    </w:p>
    <w:p>
      <w:pPr>
        <w:jc w:val="distribute"/>
        <w:rPr>
          <w:rFonts w:ascii="黑体" w:eastAsia="黑体"/>
          <w:b/>
          <w:sz w:val="32"/>
          <w:szCs w:val="32"/>
          <w:highlight w:val="green"/>
          <w:u w:val="single"/>
        </w:rPr>
      </w:pPr>
      <w:r>
        <w:rPr>
          <w:rFonts w:hint="eastAsia" w:ascii="黑体" w:eastAsia="黑体"/>
          <w:b/>
          <w:sz w:val="32"/>
          <w:szCs w:val="32"/>
          <w:highlight w:val="green"/>
          <w:u w:val="single"/>
        </w:rPr>
        <w:t>报名地址：亳州市西一环路与芍花路交叉口</w:t>
      </w:r>
    </w:p>
    <w:p>
      <w:pPr>
        <w:rPr>
          <w:rFonts w:ascii="黑体" w:eastAsia="黑体"/>
          <w:b/>
          <w:sz w:val="32"/>
          <w:szCs w:val="32"/>
          <w:highlight w:val="green"/>
          <w:u w:val="single"/>
        </w:rPr>
      </w:pPr>
      <w:r>
        <w:rPr>
          <w:rFonts w:hint="eastAsia" w:ascii="黑体" w:eastAsia="黑体"/>
          <w:b/>
          <w:sz w:val="32"/>
          <w:szCs w:val="32"/>
          <w:highlight w:val="green"/>
          <w:u w:val="single"/>
        </w:rPr>
        <w:t xml:space="preserve">联   系   人：  夏    飞                  传真：0558——5131926  </w:t>
      </w:r>
    </w:p>
    <w:p>
      <w:pPr>
        <w:rPr>
          <w:rFonts w:ascii="黑体" w:eastAsia="黑体"/>
          <w:b/>
          <w:sz w:val="32"/>
          <w:szCs w:val="32"/>
          <w:highlight w:val="green"/>
          <w:u w:val="single"/>
        </w:rPr>
      </w:pPr>
      <w:r>
        <w:rPr>
          <w:rFonts w:hint="eastAsia" w:ascii="黑体" w:eastAsia="黑体"/>
          <w:b/>
          <w:sz w:val="32"/>
          <w:szCs w:val="32"/>
          <w:highlight w:val="green"/>
          <w:u w:val="single"/>
        </w:rPr>
        <w:t xml:space="preserve">电        话：0558—5131926，5131925，18956857522，13856777798  </w:t>
      </w:r>
    </w:p>
    <w:p>
      <w:pPr>
        <w:jc w:val="distribute"/>
        <w:rPr>
          <w:rFonts w:ascii="黑体" w:eastAsia="黑体"/>
          <w:b/>
          <w:sz w:val="32"/>
          <w:szCs w:val="32"/>
          <w:highlight w:val="green"/>
          <w:u w:val="single"/>
        </w:rPr>
      </w:pPr>
      <w:r>
        <w:rPr>
          <w:rFonts w:hint="eastAsia" w:ascii="黑体" w:eastAsia="黑体"/>
          <w:b/>
          <w:sz w:val="32"/>
          <w:szCs w:val="32"/>
          <w:highlight w:val="green"/>
          <w:u w:val="single"/>
        </w:rPr>
        <w:t>网     址:www.tongdehr.com（亳州同德人力资源网）</w:t>
      </w:r>
    </w:p>
    <w:p>
      <w:pPr>
        <w:jc w:val="distribute"/>
        <w:rPr>
          <w:rFonts w:ascii="黑体" w:eastAsia="黑体"/>
          <w:b/>
          <w:sz w:val="32"/>
          <w:szCs w:val="32"/>
          <w:highlight w:val="green"/>
          <w:u w:val="single"/>
        </w:rPr>
      </w:pPr>
    </w:p>
    <w:sectPr>
      <w:footerReference r:id="rId3"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distribute"/>
    </w:pPr>
    <w:r>
      <w:rPr>
        <w:rFonts w:hint="eastAsia"/>
      </w:rPr>
      <w:t xml:space="preserve">-----------------------------------------------------------------亳州出国建筑劳务第一品牌------------------------------------------------------------ </w:t>
    </w:r>
  </w:p>
  <w:p>
    <w:pPr>
      <w:pStyle w:val="6"/>
      <w:jc w:val="distribute"/>
      <w:rPr>
        <w:b/>
        <w:color w:val="FF0000"/>
      </w:rPr>
    </w:pPr>
  </w:p>
  <w:p>
    <w:pPr>
      <w:pStyle w:val="6"/>
      <w:jc w:val="distribute"/>
      <w:rPr>
        <w:b/>
        <w:color w:val="FF0000"/>
      </w:rPr>
    </w:pPr>
    <w:r>
      <w:rPr>
        <w:rFonts w:hint="eastAsia"/>
        <w:b/>
        <w:color w:val="FF0000"/>
      </w:rPr>
      <w:t>地址：安徽省亳州市西一环路与芍花路交叉口同德劳务市场</w:t>
    </w:r>
  </w:p>
  <w:p>
    <w:pPr>
      <w:pStyle w:val="6"/>
      <w:jc w:val="distribute"/>
    </w:pPr>
    <w:r>
      <w:rPr>
        <w:b/>
        <w:color w:val="FF0000"/>
      </w:rPr>
      <w:t>TEL: 86-</w:t>
    </w:r>
    <w:r>
      <w:rPr>
        <w:rFonts w:hint="eastAsia"/>
        <w:b/>
        <w:color w:val="FF0000"/>
      </w:rPr>
      <w:t>558—</w:t>
    </w:r>
    <w:r>
      <w:rPr>
        <w:b/>
        <w:color w:val="FF0000"/>
      </w:rPr>
      <w:t>5</w:t>
    </w:r>
    <w:r>
      <w:rPr>
        <w:rFonts w:hint="eastAsia"/>
        <w:b/>
        <w:color w:val="FF0000"/>
      </w:rPr>
      <w:t>131925  5131926</w:t>
    </w:r>
    <w:r>
      <w:rPr>
        <w:b/>
        <w:color w:val="FF0000"/>
      </w:rPr>
      <w:t xml:space="preserve">  </w:t>
    </w:r>
    <w:r>
      <w:rPr>
        <w:rFonts w:hint="eastAsia"/>
        <w:b/>
        <w:color w:val="FF0000"/>
      </w:rPr>
      <w:t xml:space="preserve">   </w:t>
    </w:r>
    <w:r>
      <w:rPr>
        <w:b/>
        <w:color w:val="FF0000"/>
      </w:rPr>
      <w:t>EMAIL:7</w:t>
    </w:r>
    <w:r>
      <w:rPr>
        <w:rFonts w:hint="eastAsia"/>
        <w:b/>
        <w:color w:val="FF0000"/>
      </w:rPr>
      <w:t>90771027</w:t>
    </w:r>
    <w:r>
      <w:rPr>
        <w:b/>
        <w:color w:val="FF0000"/>
      </w:rPr>
      <w:t xml:space="preserve">@qq.com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E4F46"/>
    <w:rsid w:val="000011D3"/>
    <w:rsid w:val="00020F68"/>
    <w:rsid w:val="000211A3"/>
    <w:rsid w:val="000231E4"/>
    <w:rsid w:val="00024F92"/>
    <w:rsid w:val="0002712C"/>
    <w:rsid w:val="000274F6"/>
    <w:rsid w:val="00037819"/>
    <w:rsid w:val="000478AD"/>
    <w:rsid w:val="00061714"/>
    <w:rsid w:val="00061F48"/>
    <w:rsid w:val="00081BD6"/>
    <w:rsid w:val="00094EA4"/>
    <w:rsid w:val="000A02A1"/>
    <w:rsid w:val="000B0FB8"/>
    <w:rsid w:val="000C1174"/>
    <w:rsid w:val="000C377F"/>
    <w:rsid w:val="000C5240"/>
    <w:rsid w:val="000E1BF0"/>
    <w:rsid w:val="000E2A86"/>
    <w:rsid w:val="000F674F"/>
    <w:rsid w:val="00117382"/>
    <w:rsid w:val="0013748B"/>
    <w:rsid w:val="00142461"/>
    <w:rsid w:val="00153908"/>
    <w:rsid w:val="001553A7"/>
    <w:rsid w:val="0016383D"/>
    <w:rsid w:val="0016616A"/>
    <w:rsid w:val="00174A7F"/>
    <w:rsid w:val="00175753"/>
    <w:rsid w:val="001B034A"/>
    <w:rsid w:val="001B1F1A"/>
    <w:rsid w:val="001B2A32"/>
    <w:rsid w:val="001D2106"/>
    <w:rsid w:val="001D62B5"/>
    <w:rsid w:val="001E01AC"/>
    <w:rsid w:val="001E2DE0"/>
    <w:rsid w:val="001E4420"/>
    <w:rsid w:val="001E4F46"/>
    <w:rsid w:val="001F4CFF"/>
    <w:rsid w:val="001F78A9"/>
    <w:rsid w:val="00203617"/>
    <w:rsid w:val="00203F33"/>
    <w:rsid w:val="002137B0"/>
    <w:rsid w:val="0021488C"/>
    <w:rsid w:val="002233F9"/>
    <w:rsid w:val="00237F39"/>
    <w:rsid w:val="00242DCF"/>
    <w:rsid w:val="0024419E"/>
    <w:rsid w:val="00244F7D"/>
    <w:rsid w:val="00250FD3"/>
    <w:rsid w:val="002561BB"/>
    <w:rsid w:val="00274F78"/>
    <w:rsid w:val="0028134A"/>
    <w:rsid w:val="002965D3"/>
    <w:rsid w:val="002A38C8"/>
    <w:rsid w:val="002B445C"/>
    <w:rsid w:val="002C2F23"/>
    <w:rsid w:val="002D1CAA"/>
    <w:rsid w:val="002D6C72"/>
    <w:rsid w:val="002F34AF"/>
    <w:rsid w:val="002F7510"/>
    <w:rsid w:val="00301AF6"/>
    <w:rsid w:val="003026A1"/>
    <w:rsid w:val="00314E4A"/>
    <w:rsid w:val="00324053"/>
    <w:rsid w:val="00325041"/>
    <w:rsid w:val="003463F7"/>
    <w:rsid w:val="003501B3"/>
    <w:rsid w:val="00352619"/>
    <w:rsid w:val="00357BA2"/>
    <w:rsid w:val="00365C1C"/>
    <w:rsid w:val="00372921"/>
    <w:rsid w:val="00376D56"/>
    <w:rsid w:val="00387B4B"/>
    <w:rsid w:val="00393810"/>
    <w:rsid w:val="00395B88"/>
    <w:rsid w:val="003A358D"/>
    <w:rsid w:val="003A3CD5"/>
    <w:rsid w:val="003A71BF"/>
    <w:rsid w:val="003B48D9"/>
    <w:rsid w:val="003C216C"/>
    <w:rsid w:val="003C76FE"/>
    <w:rsid w:val="003C7BA2"/>
    <w:rsid w:val="003D4BD6"/>
    <w:rsid w:val="003D7BBE"/>
    <w:rsid w:val="003F0E1C"/>
    <w:rsid w:val="00402B8D"/>
    <w:rsid w:val="004102F3"/>
    <w:rsid w:val="00410690"/>
    <w:rsid w:val="00413EB6"/>
    <w:rsid w:val="00417B88"/>
    <w:rsid w:val="00430BFB"/>
    <w:rsid w:val="00430F13"/>
    <w:rsid w:val="00436804"/>
    <w:rsid w:val="00442487"/>
    <w:rsid w:val="0044322E"/>
    <w:rsid w:val="004441DE"/>
    <w:rsid w:val="00446688"/>
    <w:rsid w:val="00455F2C"/>
    <w:rsid w:val="004620FA"/>
    <w:rsid w:val="0046304B"/>
    <w:rsid w:val="00486049"/>
    <w:rsid w:val="004924CF"/>
    <w:rsid w:val="004A3ABA"/>
    <w:rsid w:val="004B60B3"/>
    <w:rsid w:val="004D541C"/>
    <w:rsid w:val="004E5044"/>
    <w:rsid w:val="00512AA5"/>
    <w:rsid w:val="0051308B"/>
    <w:rsid w:val="00542A1C"/>
    <w:rsid w:val="0054561F"/>
    <w:rsid w:val="00546009"/>
    <w:rsid w:val="00550F0B"/>
    <w:rsid w:val="00554D1F"/>
    <w:rsid w:val="00565BEB"/>
    <w:rsid w:val="00565FAC"/>
    <w:rsid w:val="00566096"/>
    <w:rsid w:val="005679D8"/>
    <w:rsid w:val="00570873"/>
    <w:rsid w:val="00570930"/>
    <w:rsid w:val="00570C9F"/>
    <w:rsid w:val="00571183"/>
    <w:rsid w:val="00577593"/>
    <w:rsid w:val="00591C64"/>
    <w:rsid w:val="005932F3"/>
    <w:rsid w:val="005B334F"/>
    <w:rsid w:val="005B5934"/>
    <w:rsid w:val="005C1D61"/>
    <w:rsid w:val="005C5405"/>
    <w:rsid w:val="005C7405"/>
    <w:rsid w:val="005D3197"/>
    <w:rsid w:val="005D3E5C"/>
    <w:rsid w:val="005F40A8"/>
    <w:rsid w:val="00611ED2"/>
    <w:rsid w:val="006120EB"/>
    <w:rsid w:val="0061652A"/>
    <w:rsid w:val="006202CB"/>
    <w:rsid w:val="00625A8D"/>
    <w:rsid w:val="00626F2C"/>
    <w:rsid w:val="00630D5E"/>
    <w:rsid w:val="00632213"/>
    <w:rsid w:val="00646E23"/>
    <w:rsid w:val="006522A4"/>
    <w:rsid w:val="00655C7B"/>
    <w:rsid w:val="00662020"/>
    <w:rsid w:val="00676CEC"/>
    <w:rsid w:val="00677980"/>
    <w:rsid w:val="00687D69"/>
    <w:rsid w:val="006940CE"/>
    <w:rsid w:val="00694467"/>
    <w:rsid w:val="006A2A40"/>
    <w:rsid w:val="006B7822"/>
    <w:rsid w:val="006C5198"/>
    <w:rsid w:val="006C6B74"/>
    <w:rsid w:val="006C739C"/>
    <w:rsid w:val="006F4309"/>
    <w:rsid w:val="00700B1F"/>
    <w:rsid w:val="00702A1F"/>
    <w:rsid w:val="00702D54"/>
    <w:rsid w:val="00703406"/>
    <w:rsid w:val="00703E4C"/>
    <w:rsid w:val="00724210"/>
    <w:rsid w:val="007366A0"/>
    <w:rsid w:val="00742861"/>
    <w:rsid w:val="00744C77"/>
    <w:rsid w:val="007461F0"/>
    <w:rsid w:val="00747AFD"/>
    <w:rsid w:val="0078765C"/>
    <w:rsid w:val="00792D9A"/>
    <w:rsid w:val="00797B17"/>
    <w:rsid w:val="007A10A2"/>
    <w:rsid w:val="007A5FD2"/>
    <w:rsid w:val="007B19C7"/>
    <w:rsid w:val="008004DF"/>
    <w:rsid w:val="0081532C"/>
    <w:rsid w:val="00820734"/>
    <w:rsid w:val="00832EDB"/>
    <w:rsid w:val="00834E20"/>
    <w:rsid w:val="00840878"/>
    <w:rsid w:val="0084723D"/>
    <w:rsid w:val="0084766D"/>
    <w:rsid w:val="008522EE"/>
    <w:rsid w:val="008552B2"/>
    <w:rsid w:val="00862965"/>
    <w:rsid w:val="00870B88"/>
    <w:rsid w:val="00871CA5"/>
    <w:rsid w:val="00876CB6"/>
    <w:rsid w:val="008774F3"/>
    <w:rsid w:val="008816A8"/>
    <w:rsid w:val="00881DB7"/>
    <w:rsid w:val="0088208C"/>
    <w:rsid w:val="00884BC9"/>
    <w:rsid w:val="00891399"/>
    <w:rsid w:val="008B1283"/>
    <w:rsid w:val="008C0098"/>
    <w:rsid w:val="008C0ED0"/>
    <w:rsid w:val="008C13E1"/>
    <w:rsid w:val="008C3C75"/>
    <w:rsid w:val="008D0C30"/>
    <w:rsid w:val="008D55C0"/>
    <w:rsid w:val="0090386F"/>
    <w:rsid w:val="00903D46"/>
    <w:rsid w:val="00913164"/>
    <w:rsid w:val="00914F97"/>
    <w:rsid w:val="009275ED"/>
    <w:rsid w:val="0094565C"/>
    <w:rsid w:val="00945FB5"/>
    <w:rsid w:val="0094713A"/>
    <w:rsid w:val="00954EE2"/>
    <w:rsid w:val="00972FFD"/>
    <w:rsid w:val="00980D7D"/>
    <w:rsid w:val="009845E9"/>
    <w:rsid w:val="00996809"/>
    <w:rsid w:val="009A667F"/>
    <w:rsid w:val="009B3225"/>
    <w:rsid w:val="009B4D15"/>
    <w:rsid w:val="009C13A6"/>
    <w:rsid w:val="009D0810"/>
    <w:rsid w:val="009D0F00"/>
    <w:rsid w:val="009D2334"/>
    <w:rsid w:val="009D3962"/>
    <w:rsid w:val="009D7915"/>
    <w:rsid w:val="009E47C8"/>
    <w:rsid w:val="009F4C40"/>
    <w:rsid w:val="00A00453"/>
    <w:rsid w:val="00A01B7A"/>
    <w:rsid w:val="00A03962"/>
    <w:rsid w:val="00A048E9"/>
    <w:rsid w:val="00A0709A"/>
    <w:rsid w:val="00A07BAD"/>
    <w:rsid w:val="00A1111F"/>
    <w:rsid w:val="00A119D2"/>
    <w:rsid w:val="00A170AC"/>
    <w:rsid w:val="00A21630"/>
    <w:rsid w:val="00A70E38"/>
    <w:rsid w:val="00A91AFF"/>
    <w:rsid w:val="00AA1294"/>
    <w:rsid w:val="00AA4C4F"/>
    <w:rsid w:val="00AB0BED"/>
    <w:rsid w:val="00AB1FF6"/>
    <w:rsid w:val="00AB79A4"/>
    <w:rsid w:val="00AC18FC"/>
    <w:rsid w:val="00AC3D35"/>
    <w:rsid w:val="00AD0125"/>
    <w:rsid w:val="00AD77FB"/>
    <w:rsid w:val="00AE548D"/>
    <w:rsid w:val="00AF54C7"/>
    <w:rsid w:val="00AF7869"/>
    <w:rsid w:val="00B0022B"/>
    <w:rsid w:val="00B06D06"/>
    <w:rsid w:val="00B13477"/>
    <w:rsid w:val="00B1365D"/>
    <w:rsid w:val="00B15A77"/>
    <w:rsid w:val="00B344A5"/>
    <w:rsid w:val="00B37985"/>
    <w:rsid w:val="00B42843"/>
    <w:rsid w:val="00B4760E"/>
    <w:rsid w:val="00B56E05"/>
    <w:rsid w:val="00B63EAA"/>
    <w:rsid w:val="00B7311A"/>
    <w:rsid w:val="00B7481D"/>
    <w:rsid w:val="00B76067"/>
    <w:rsid w:val="00B8060A"/>
    <w:rsid w:val="00B84415"/>
    <w:rsid w:val="00B851B3"/>
    <w:rsid w:val="00B85D85"/>
    <w:rsid w:val="00BA6BF4"/>
    <w:rsid w:val="00BB7D7E"/>
    <w:rsid w:val="00BC3100"/>
    <w:rsid w:val="00BC76B6"/>
    <w:rsid w:val="00BD1504"/>
    <w:rsid w:val="00BD21DE"/>
    <w:rsid w:val="00BE15DE"/>
    <w:rsid w:val="00BF20ED"/>
    <w:rsid w:val="00C170A6"/>
    <w:rsid w:val="00C3645D"/>
    <w:rsid w:val="00C444EA"/>
    <w:rsid w:val="00C60829"/>
    <w:rsid w:val="00C630E2"/>
    <w:rsid w:val="00C65E30"/>
    <w:rsid w:val="00C662F6"/>
    <w:rsid w:val="00C84126"/>
    <w:rsid w:val="00C850D3"/>
    <w:rsid w:val="00CB40C6"/>
    <w:rsid w:val="00CC05D6"/>
    <w:rsid w:val="00CD290A"/>
    <w:rsid w:val="00CF2673"/>
    <w:rsid w:val="00D03928"/>
    <w:rsid w:val="00D155DB"/>
    <w:rsid w:val="00D201F1"/>
    <w:rsid w:val="00D27BBB"/>
    <w:rsid w:val="00D32438"/>
    <w:rsid w:val="00D3495D"/>
    <w:rsid w:val="00D41018"/>
    <w:rsid w:val="00D62B6D"/>
    <w:rsid w:val="00D67881"/>
    <w:rsid w:val="00D679AD"/>
    <w:rsid w:val="00D72456"/>
    <w:rsid w:val="00D76ACC"/>
    <w:rsid w:val="00D84CAD"/>
    <w:rsid w:val="00D86C31"/>
    <w:rsid w:val="00DA6152"/>
    <w:rsid w:val="00DC0422"/>
    <w:rsid w:val="00DC31D2"/>
    <w:rsid w:val="00DE5FCE"/>
    <w:rsid w:val="00DF66B0"/>
    <w:rsid w:val="00E04C3F"/>
    <w:rsid w:val="00E07A62"/>
    <w:rsid w:val="00E20CAA"/>
    <w:rsid w:val="00E243CE"/>
    <w:rsid w:val="00E3097A"/>
    <w:rsid w:val="00E37358"/>
    <w:rsid w:val="00E4143E"/>
    <w:rsid w:val="00E42B40"/>
    <w:rsid w:val="00E47250"/>
    <w:rsid w:val="00E47748"/>
    <w:rsid w:val="00E551EF"/>
    <w:rsid w:val="00E60986"/>
    <w:rsid w:val="00E64CFA"/>
    <w:rsid w:val="00E71514"/>
    <w:rsid w:val="00E71DBE"/>
    <w:rsid w:val="00E72E73"/>
    <w:rsid w:val="00E77252"/>
    <w:rsid w:val="00E8474D"/>
    <w:rsid w:val="00E85885"/>
    <w:rsid w:val="00E9010F"/>
    <w:rsid w:val="00E90455"/>
    <w:rsid w:val="00E91E53"/>
    <w:rsid w:val="00E93E8F"/>
    <w:rsid w:val="00E94ECB"/>
    <w:rsid w:val="00E97EA8"/>
    <w:rsid w:val="00EA5F4B"/>
    <w:rsid w:val="00EA68D4"/>
    <w:rsid w:val="00EA7328"/>
    <w:rsid w:val="00EC125A"/>
    <w:rsid w:val="00ED43A3"/>
    <w:rsid w:val="00ED5E74"/>
    <w:rsid w:val="00EF641C"/>
    <w:rsid w:val="00F00596"/>
    <w:rsid w:val="00F05237"/>
    <w:rsid w:val="00F14594"/>
    <w:rsid w:val="00F25819"/>
    <w:rsid w:val="00F31C0F"/>
    <w:rsid w:val="00F32DF6"/>
    <w:rsid w:val="00F35F2E"/>
    <w:rsid w:val="00F37955"/>
    <w:rsid w:val="00F424A9"/>
    <w:rsid w:val="00F56306"/>
    <w:rsid w:val="00F578A5"/>
    <w:rsid w:val="00F63E16"/>
    <w:rsid w:val="00F67C94"/>
    <w:rsid w:val="00F9462C"/>
    <w:rsid w:val="00F9531B"/>
    <w:rsid w:val="00F9688C"/>
    <w:rsid w:val="00F979A6"/>
    <w:rsid w:val="00FA70F8"/>
    <w:rsid w:val="00FB57E5"/>
    <w:rsid w:val="00FB732D"/>
    <w:rsid w:val="00FB7BA3"/>
    <w:rsid w:val="00FE60D9"/>
    <w:rsid w:val="00FF1D99"/>
    <w:rsid w:val="00FF41C6"/>
    <w:rsid w:val="00FF7907"/>
    <w:rsid w:val="012C001A"/>
    <w:rsid w:val="01A95DB0"/>
    <w:rsid w:val="024F71EA"/>
    <w:rsid w:val="03127477"/>
    <w:rsid w:val="032F1C69"/>
    <w:rsid w:val="03913B09"/>
    <w:rsid w:val="03926F40"/>
    <w:rsid w:val="03FD764D"/>
    <w:rsid w:val="04040F7F"/>
    <w:rsid w:val="044E22A3"/>
    <w:rsid w:val="048E668B"/>
    <w:rsid w:val="05330914"/>
    <w:rsid w:val="05AC3F05"/>
    <w:rsid w:val="062A1E87"/>
    <w:rsid w:val="063E653B"/>
    <w:rsid w:val="064A48A8"/>
    <w:rsid w:val="06582C75"/>
    <w:rsid w:val="068F0BD1"/>
    <w:rsid w:val="06C166FC"/>
    <w:rsid w:val="07EA340B"/>
    <w:rsid w:val="08981AC2"/>
    <w:rsid w:val="089916A2"/>
    <w:rsid w:val="08B56357"/>
    <w:rsid w:val="092F4EC9"/>
    <w:rsid w:val="09312E65"/>
    <w:rsid w:val="09AC6791"/>
    <w:rsid w:val="09DF6D3E"/>
    <w:rsid w:val="0A937ABD"/>
    <w:rsid w:val="0AB80DED"/>
    <w:rsid w:val="0AD269D0"/>
    <w:rsid w:val="0B13422A"/>
    <w:rsid w:val="0B970EAE"/>
    <w:rsid w:val="0BD929E8"/>
    <w:rsid w:val="0C834BBF"/>
    <w:rsid w:val="0CB82EC8"/>
    <w:rsid w:val="0CD4517F"/>
    <w:rsid w:val="0CED7B14"/>
    <w:rsid w:val="0D107313"/>
    <w:rsid w:val="0D3C1945"/>
    <w:rsid w:val="0D3D5389"/>
    <w:rsid w:val="0D7016DF"/>
    <w:rsid w:val="0DE27BF3"/>
    <w:rsid w:val="0E235125"/>
    <w:rsid w:val="0EE9327C"/>
    <w:rsid w:val="0F14184A"/>
    <w:rsid w:val="0F8F465C"/>
    <w:rsid w:val="100F6507"/>
    <w:rsid w:val="1027311E"/>
    <w:rsid w:val="102A076D"/>
    <w:rsid w:val="11CF74C4"/>
    <w:rsid w:val="120209CA"/>
    <w:rsid w:val="12043802"/>
    <w:rsid w:val="12224EC1"/>
    <w:rsid w:val="12253F71"/>
    <w:rsid w:val="1254052F"/>
    <w:rsid w:val="12625212"/>
    <w:rsid w:val="12B62F68"/>
    <w:rsid w:val="131B4F68"/>
    <w:rsid w:val="133C4DF5"/>
    <w:rsid w:val="13476385"/>
    <w:rsid w:val="136477C0"/>
    <w:rsid w:val="142A4C1E"/>
    <w:rsid w:val="142E60D0"/>
    <w:rsid w:val="14DD5A24"/>
    <w:rsid w:val="15282B03"/>
    <w:rsid w:val="15DA15E8"/>
    <w:rsid w:val="15EF0397"/>
    <w:rsid w:val="16433D54"/>
    <w:rsid w:val="168C6E8D"/>
    <w:rsid w:val="16AB5ADE"/>
    <w:rsid w:val="1705641B"/>
    <w:rsid w:val="17481A56"/>
    <w:rsid w:val="17936749"/>
    <w:rsid w:val="182A0E3F"/>
    <w:rsid w:val="18B20B89"/>
    <w:rsid w:val="190B3A27"/>
    <w:rsid w:val="191C18B2"/>
    <w:rsid w:val="19347082"/>
    <w:rsid w:val="19954552"/>
    <w:rsid w:val="19B175DC"/>
    <w:rsid w:val="1A045647"/>
    <w:rsid w:val="1A4127A1"/>
    <w:rsid w:val="1AB654B5"/>
    <w:rsid w:val="1ABD5281"/>
    <w:rsid w:val="1B823AEA"/>
    <w:rsid w:val="1BD2619C"/>
    <w:rsid w:val="1C054D23"/>
    <w:rsid w:val="1C2A7EDA"/>
    <w:rsid w:val="1CED723D"/>
    <w:rsid w:val="1D6A7D6B"/>
    <w:rsid w:val="1DFE4ECD"/>
    <w:rsid w:val="1E1411AD"/>
    <w:rsid w:val="1FE0100B"/>
    <w:rsid w:val="2037348D"/>
    <w:rsid w:val="20445EA9"/>
    <w:rsid w:val="20A90B21"/>
    <w:rsid w:val="20E77C31"/>
    <w:rsid w:val="211A595D"/>
    <w:rsid w:val="213032B2"/>
    <w:rsid w:val="216C4E8E"/>
    <w:rsid w:val="225D6012"/>
    <w:rsid w:val="22BB07FE"/>
    <w:rsid w:val="22E713D0"/>
    <w:rsid w:val="23061C85"/>
    <w:rsid w:val="23CC1591"/>
    <w:rsid w:val="23DA719F"/>
    <w:rsid w:val="23F75D6B"/>
    <w:rsid w:val="240545CC"/>
    <w:rsid w:val="24F55642"/>
    <w:rsid w:val="24F56F32"/>
    <w:rsid w:val="253D18A5"/>
    <w:rsid w:val="259813EF"/>
    <w:rsid w:val="260A6400"/>
    <w:rsid w:val="263325E7"/>
    <w:rsid w:val="26406E84"/>
    <w:rsid w:val="266B4515"/>
    <w:rsid w:val="2726614B"/>
    <w:rsid w:val="27AE5E26"/>
    <w:rsid w:val="28107963"/>
    <w:rsid w:val="28B407FF"/>
    <w:rsid w:val="28C97040"/>
    <w:rsid w:val="2A63550E"/>
    <w:rsid w:val="2A8414C5"/>
    <w:rsid w:val="2B404A4F"/>
    <w:rsid w:val="2B8235F2"/>
    <w:rsid w:val="2BA8761F"/>
    <w:rsid w:val="2C9A7238"/>
    <w:rsid w:val="2D2553ED"/>
    <w:rsid w:val="2D4A70F3"/>
    <w:rsid w:val="2D9C7C12"/>
    <w:rsid w:val="2DEB0F6F"/>
    <w:rsid w:val="2E0C7274"/>
    <w:rsid w:val="2E5A7219"/>
    <w:rsid w:val="2EA4052D"/>
    <w:rsid w:val="2EAF7680"/>
    <w:rsid w:val="2ECF1FF0"/>
    <w:rsid w:val="2F1034C5"/>
    <w:rsid w:val="2F1239E4"/>
    <w:rsid w:val="2F1D74E7"/>
    <w:rsid w:val="2F5A396A"/>
    <w:rsid w:val="2FE7451F"/>
    <w:rsid w:val="30542857"/>
    <w:rsid w:val="30601E20"/>
    <w:rsid w:val="30BA2E28"/>
    <w:rsid w:val="31292D95"/>
    <w:rsid w:val="312D17F4"/>
    <w:rsid w:val="31C97052"/>
    <w:rsid w:val="31F25AD0"/>
    <w:rsid w:val="31F35EC2"/>
    <w:rsid w:val="325502E8"/>
    <w:rsid w:val="32A02649"/>
    <w:rsid w:val="32C902A8"/>
    <w:rsid w:val="33596EC3"/>
    <w:rsid w:val="3364345F"/>
    <w:rsid w:val="33A04140"/>
    <w:rsid w:val="344F0657"/>
    <w:rsid w:val="34A6487D"/>
    <w:rsid w:val="3501173A"/>
    <w:rsid w:val="356928AF"/>
    <w:rsid w:val="357012B9"/>
    <w:rsid w:val="36242FD0"/>
    <w:rsid w:val="367D4D30"/>
    <w:rsid w:val="36AA47F9"/>
    <w:rsid w:val="37047BE0"/>
    <w:rsid w:val="372B7E4A"/>
    <w:rsid w:val="376E2A55"/>
    <w:rsid w:val="37A732AB"/>
    <w:rsid w:val="37CE0533"/>
    <w:rsid w:val="38286029"/>
    <w:rsid w:val="382B23F7"/>
    <w:rsid w:val="38345D53"/>
    <w:rsid w:val="383B014F"/>
    <w:rsid w:val="38416942"/>
    <w:rsid w:val="384956B5"/>
    <w:rsid w:val="38872063"/>
    <w:rsid w:val="38FC020D"/>
    <w:rsid w:val="3947110D"/>
    <w:rsid w:val="39606B78"/>
    <w:rsid w:val="3966205C"/>
    <w:rsid w:val="39F46043"/>
    <w:rsid w:val="39FF42BB"/>
    <w:rsid w:val="3A382193"/>
    <w:rsid w:val="3AB1266E"/>
    <w:rsid w:val="3BD96D99"/>
    <w:rsid w:val="3CA00C31"/>
    <w:rsid w:val="3CF12545"/>
    <w:rsid w:val="3CF4588F"/>
    <w:rsid w:val="3D553058"/>
    <w:rsid w:val="3E0334CE"/>
    <w:rsid w:val="3E312230"/>
    <w:rsid w:val="3E4A56A3"/>
    <w:rsid w:val="3EF62D40"/>
    <w:rsid w:val="3F104908"/>
    <w:rsid w:val="3F1B3C90"/>
    <w:rsid w:val="3F2A57A7"/>
    <w:rsid w:val="3F3B0FCC"/>
    <w:rsid w:val="3FDD7073"/>
    <w:rsid w:val="404F3E87"/>
    <w:rsid w:val="40524FBE"/>
    <w:rsid w:val="406B650B"/>
    <w:rsid w:val="40E83603"/>
    <w:rsid w:val="40F3251B"/>
    <w:rsid w:val="411B6E07"/>
    <w:rsid w:val="42233511"/>
    <w:rsid w:val="42397079"/>
    <w:rsid w:val="427C756D"/>
    <w:rsid w:val="428D292E"/>
    <w:rsid w:val="4297493B"/>
    <w:rsid w:val="430D5B62"/>
    <w:rsid w:val="43383802"/>
    <w:rsid w:val="436809AA"/>
    <w:rsid w:val="43B04EC2"/>
    <w:rsid w:val="449929F2"/>
    <w:rsid w:val="44D41FFB"/>
    <w:rsid w:val="4515127F"/>
    <w:rsid w:val="452640DB"/>
    <w:rsid w:val="452F75BA"/>
    <w:rsid w:val="4549644A"/>
    <w:rsid w:val="45743A21"/>
    <w:rsid w:val="45AA4758"/>
    <w:rsid w:val="462A7C1B"/>
    <w:rsid w:val="463F0F0F"/>
    <w:rsid w:val="465700F4"/>
    <w:rsid w:val="472F6429"/>
    <w:rsid w:val="475D29B3"/>
    <w:rsid w:val="47EF438E"/>
    <w:rsid w:val="481B3148"/>
    <w:rsid w:val="490000A4"/>
    <w:rsid w:val="49447842"/>
    <w:rsid w:val="497871D7"/>
    <w:rsid w:val="49D922A1"/>
    <w:rsid w:val="4A5F1294"/>
    <w:rsid w:val="4A956B78"/>
    <w:rsid w:val="4ABE5749"/>
    <w:rsid w:val="4AC26E21"/>
    <w:rsid w:val="4AFA3691"/>
    <w:rsid w:val="4B387E6E"/>
    <w:rsid w:val="4B633425"/>
    <w:rsid w:val="4C941B49"/>
    <w:rsid w:val="4CBB1F9E"/>
    <w:rsid w:val="4D177C95"/>
    <w:rsid w:val="4DA57416"/>
    <w:rsid w:val="4DA97841"/>
    <w:rsid w:val="4DF1513B"/>
    <w:rsid w:val="4E0F33B0"/>
    <w:rsid w:val="4E177A5C"/>
    <w:rsid w:val="4E5F4453"/>
    <w:rsid w:val="4F887DDA"/>
    <w:rsid w:val="4F8D6993"/>
    <w:rsid w:val="4FC810DB"/>
    <w:rsid w:val="4FFC51AE"/>
    <w:rsid w:val="50823EB3"/>
    <w:rsid w:val="50E57843"/>
    <w:rsid w:val="514B210C"/>
    <w:rsid w:val="51C428F5"/>
    <w:rsid w:val="51E80D70"/>
    <w:rsid w:val="52272D7B"/>
    <w:rsid w:val="52686CEB"/>
    <w:rsid w:val="527D59E1"/>
    <w:rsid w:val="52A04F91"/>
    <w:rsid w:val="52DA4745"/>
    <w:rsid w:val="531C72FB"/>
    <w:rsid w:val="536A7BE8"/>
    <w:rsid w:val="53AF59E7"/>
    <w:rsid w:val="53DF7944"/>
    <w:rsid w:val="55C7469E"/>
    <w:rsid w:val="56474DC7"/>
    <w:rsid w:val="56821E65"/>
    <w:rsid w:val="56A36D25"/>
    <w:rsid w:val="571E43C4"/>
    <w:rsid w:val="5769359F"/>
    <w:rsid w:val="57860818"/>
    <w:rsid w:val="57893B37"/>
    <w:rsid w:val="57A40BF6"/>
    <w:rsid w:val="58175B2C"/>
    <w:rsid w:val="581C5CAB"/>
    <w:rsid w:val="59145F35"/>
    <w:rsid w:val="59F40E28"/>
    <w:rsid w:val="5A21612C"/>
    <w:rsid w:val="5A981510"/>
    <w:rsid w:val="5B4960E1"/>
    <w:rsid w:val="5B68164E"/>
    <w:rsid w:val="5B7C52F9"/>
    <w:rsid w:val="5BB50916"/>
    <w:rsid w:val="5BC04C40"/>
    <w:rsid w:val="5BC46A4D"/>
    <w:rsid w:val="5C4355BE"/>
    <w:rsid w:val="5CBC3641"/>
    <w:rsid w:val="5D052DBF"/>
    <w:rsid w:val="5D0B4ADE"/>
    <w:rsid w:val="5DC5393F"/>
    <w:rsid w:val="5E125836"/>
    <w:rsid w:val="5E5C0D1F"/>
    <w:rsid w:val="5E755CC1"/>
    <w:rsid w:val="5EB71959"/>
    <w:rsid w:val="5F3862EE"/>
    <w:rsid w:val="6073366C"/>
    <w:rsid w:val="607F3243"/>
    <w:rsid w:val="60966F02"/>
    <w:rsid w:val="60B41BDC"/>
    <w:rsid w:val="61135650"/>
    <w:rsid w:val="612C4A97"/>
    <w:rsid w:val="613F521A"/>
    <w:rsid w:val="61590EC8"/>
    <w:rsid w:val="623F5D19"/>
    <w:rsid w:val="626F45F8"/>
    <w:rsid w:val="62B46412"/>
    <w:rsid w:val="62F14F33"/>
    <w:rsid w:val="63053881"/>
    <w:rsid w:val="636D36B8"/>
    <w:rsid w:val="639B3499"/>
    <w:rsid w:val="64774DDB"/>
    <w:rsid w:val="64B92ECA"/>
    <w:rsid w:val="6527094E"/>
    <w:rsid w:val="65394B19"/>
    <w:rsid w:val="6584470E"/>
    <w:rsid w:val="65AF69A7"/>
    <w:rsid w:val="65FB4603"/>
    <w:rsid w:val="664C7FB2"/>
    <w:rsid w:val="664F5567"/>
    <w:rsid w:val="665A645C"/>
    <w:rsid w:val="66626800"/>
    <w:rsid w:val="673A2AB0"/>
    <w:rsid w:val="67D906DB"/>
    <w:rsid w:val="68814D13"/>
    <w:rsid w:val="692B531A"/>
    <w:rsid w:val="69675A59"/>
    <w:rsid w:val="69A1245C"/>
    <w:rsid w:val="6AF74FE5"/>
    <w:rsid w:val="6B133FC4"/>
    <w:rsid w:val="6B485FE9"/>
    <w:rsid w:val="6C292F5B"/>
    <w:rsid w:val="6C46144B"/>
    <w:rsid w:val="6CC72E31"/>
    <w:rsid w:val="6CD00095"/>
    <w:rsid w:val="6D3D7716"/>
    <w:rsid w:val="6D68730F"/>
    <w:rsid w:val="6D8A792C"/>
    <w:rsid w:val="6D947DD3"/>
    <w:rsid w:val="6D9B7BBA"/>
    <w:rsid w:val="6D9E36A5"/>
    <w:rsid w:val="6DD23D11"/>
    <w:rsid w:val="6E012829"/>
    <w:rsid w:val="6E0165DA"/>
    <w:rsid w:val="6E0A1F64"/>
    <w:rsid w:val="6E923579"/>
    <w:rsid w:val="6F254CE3"/>
    <w:rsid w:val="6F304950"/>
    <w:rsid w:val="6F310AF8"/>
    <w:rsid w:val="6F3B51A5"/>
    <w:rsid w:val="6FFF54E8"/>
    <w:rsid w:val="70133EE1"/>
    <w:rsid w:val="70620078"/>
    <w:rsid w:val="71150200"/>
    <w:rsid w:val="712170AA"/>
    <w:rsid w:val="714B246D"/>
    <w:rsid w:val="71A6168E"/>
    <w:rsid w:val="722B76BB"/>
    <w:rsid w:val="72446054"/>
    <w:rsid w:val="737A2701"/>
    <w:rsid w:val="73850A93"/>
    <w:rsid w:val="743E1546"/>
    <w:rsid w:val="749035DE"/>
    <w:rsid w:val="750976CA"/>
    <w:rsid w:val="759F7E79"/>
    <w:rsid w:val="75CF544D"/>
    <w:rsid w:val="763309CE"/>
    <w:rsid w:val="76EA6BA6"/>
    <w:rsid w:val="7739386B"/>
    <w:rsid w:val="77D21EBD"/>
    <w:rsid w:val="780E06F5"/>
    <w:rsid w:val="782F2E0F"/>
    <w:rsid w:val="787D1D0A"/>
    <w:rsid w:val="79327A49"/>
    <w:rsid w:val="79F458A4"/>
    <w:rsid w:val="7A087323"/>
    <w:rsid w:val="7A484846"/>
    <w:rsid w:val="7ABF3D9A"/>
    <w:rsid w:val="7ACE0598"/>
    <w:rsid w:val="7B2F471B"/>
    <w:rsid w:val="7B54119A"/>
    <w:rsid w:val="7B9D211F"/>
    <w:rsid w:val="7C3A043F"/>
    <w:rsid w:val="7C8745A1"/>
    <w:rsid w:val="7D1337C1"/>
    <w:rsid w:val="7DBB1266"/>
    <w:rsid w:val="7E8F5FB2"/>
    <w:rsid w:val="7EFA48BD"/>
    <w:rsid w:val="7F5D0B0E"/>
    <w:rsid w:val="7F9E3F98"/>
    <w:rsid w:val="7FAC03D3"/>
    <w:rsid w:val="7FE43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qFormat="1"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0"/>
  </w:style>
  <w:style w:type="paragraph" w:styleId="3">
    <w:name w:val="Body Text Indent"/>
    <w:basedOn w:val="1"/>
    <w:unhideWhenUsed/>
    <w:qFormat/>
    <w:uiPriority w:val="0"/>
    <w:pPr>
      <w:ind w:firstLine="5722" w:firstLineChars="1900"/>
    </w:pPr>
    <w:rPr>
      <w:b/>
      <w:bCs/>
      <w:sz w:val="30"/>
    </w:rPr>
  </w:style>
  <w:style w:type="paragraph" w:styleId="4">
    <w:name w:val="List 2"/>
    <w:basedOn w:val="1"/>
    <w:unhideWhenUsed/>
    <w:qFormat/>
    <w:uiPriority w:val="0"/>
    <w:pPr>
      <w:ind w:left="200" w:leftChars="200" w:hanging="200" w:hangingChars="200"/>
    </w:pPr>
  </w:style>
  <w:style w:type="paragraph" w:styleId="5">
    <w:name w:val="Balloon Text"/>
    <w:basedOn w:val="1"/>
    <w:link w:val="18"/>
    <w:unhideWhenUsed/>
    <w:qFormat/>
    <w:uiPriority w:val="99"/>
    <w:rPr>
      <w:rFonts w:ascii="Calibri" w:hAnsi="Calibri" w:cs="黑体"/>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Emphasis"/>
    <w:basedOn w:val="9"/>
    <w:qFormat/>
    <w:uiPriority w:val="20"/>
    <w:rPr>
      <w:i/>
    </w:rPr>
  </w:style>
  <w:style w:type="character" w:styleId="11">
    <w:name w:val="Hyperlink"/>
    <w:basedOn w:val="9"/>
    <w:unhideWhenUsed/>
    <w:qFormat/>
    <w:uiPriority w:val="0"/>
    <w:rPr>
      <w:color w:val="0000FF"/>
      <w:u w:val="single"/>
    </w:rPr>
  </w:style>
  <w:style w:type="paragraph" w:customStyle="1" w:styleId="13">
    <w:name w:val="ordinary-output"/>
    <w:basedOn w:val="1"/>
    <w:qFormat/>
    <w:uiPriority w:val="0"/>
    <w:pPr>
      <w:widowControl/>
      <w:jc w:val="left"/>
    </w:pPr>
    <w:rPr>
      <w:rFonts w:ascii="宋体" w:hAnsi="宋体" w:cs="宋体"/>
      <w:kern w:val="0"/>
      <w:sz w:val="24"/>
    </w:rPr>
  </w:style>
  <w:style w:type="paragraph" w:customStyle="1" w:styleId="14">
    <w:name w:val="p0"/>
    <w:basedOn w:val="1"/>
    <w:qFormat/>
    <w:uiPriority w:val="0"/>
    <w:pPr>
      <w:widowControl/>
      <w:spacing w:beforeAutospacing="1" w:afterAutospacing="1"/>
      <w:jc w:val="left"/>
    </w:pPr>
    <w:rPr>
      <w:rFonts w:ascii="宋体" w:hAnsi="宋体" w:cs="宋体"/>
      <w:kern w:val="0"/>
      <w:sz w:val="24"/>
    </w:rPr>
  </w:style>
  <w:style w:type="paragraph" w:customStyle="1" w:styleId="15">
    <w:name w:val="正文1"/>
    <w:qFormat/>
    <w:uiPriority w:val="0"/>
    <w:pPr>
      <w:jc w:val="both"/>
    </w:pPr>
    <w:rPr>
      <w:rFonts w:ascii="Calibri" w:hAnsi="Calibri" w:eastAsia="宋体" w:cs="宋体"/>
      <w:kern w:val="2"/>
      <w:sz w:val="21"/>
      <w:szCs w:val="21"/>
      <w:lang w:val="en-US" w:eastAsia="zh-CN" w:bidi="ar-SA"/>
    </w:rPr>
  </w:style>
  <w:style w:type="paragraph" w:customStyle="1" w:styleId="16">
    <w:name w:val="列出段落1"/>
    <w:basedOn w:val="1"/>
    <w:qFormat/>
    <w:uiPriority w:val="99"/>
    <w:pPr>
      <w:ind w:firstLine="420" w:firstLineChars="200"/>
    </w:pPr>
  </w:style>
  <w:style w:type="paragraph" w:customStyle="1" w:styleId="17">
    <w:name w:val="列出段落3"/>
    <w:basedOn w:val="1"/>
    <w:unhideWhenUsed/>
    <w:qFormat/>
    <w:uiPriority w:val="99"/>
    <w:pPr>
      <w:ind w:firstLine="420" w:firstLineChars="200"/>
    </w:pPr>
  </w:style>
  <w:style w:type="character" w:customStyle="1" w:styleId="18">
    <w:name w:val="批注框文本 Char"/>
    <w:basedOn w:val="9"/>
    <w:link w:val="5"/>
    <w:semiHidden/>
    <w:qFormat/>
    <w:uiPriority w:val="99"/>
    <w:rPr>
      <w:sz w:val="18"/>
      <w:szCs w:val="18"/>
    </w:rPr>
  </w:style>
  <w:style w:type="character" w:customStyle="1" w:styleId="19">
    <w:name w:val="页眉 Char"/>
    <w:basedOn w:val="9"/>
    <w:link w:val="7"/>
    <w:semiHidden/>
    <w:qFormat/>
    <w:uiPriority w:val="99"/>
    <w:rPr>
      <w:rFonts w:ascii="Times New Roman" w:hAnsi="Times New Roman" w:eastAsia="宋体" w:cs="Times New Roman"/>
      <w:sz w:val="18"/>
      <w:szCs w:val="18"/>
    </w:rPr>
  </w:style>
  <w:style w:type="character" w:customStyle="1" w:styleId="20">
    <w:name w:val="页脚 Char"/>
    <w:basedOn w:val="9"/>
    <w:link w:val="6"/>
    <w:qFormat/>
    <w:uiPriority w:val="99"/>
    <w:rPr>
      <w:rFonts w:ascii="Times New Roman" w:hAnsi="Times New Roman" w:eastAsia="宋体" w:cs="Times New Roman"/>
      <w:sz w:val="18"/>
      <w:szCs w:val="18"/>
    </w:rPr>
  </w:style>
  <w:style w:type="character" w:customStyle="1" w:styleId="21">
    <w:name w:val="apple-converted-space"/>
    <w:basedOn w:val="9"/>
    <w:qFormat/>
    <w:uiPriority w:val="0"/>
  </w:style>
  <w:style w:type="character" w:customStyle="1" w:styleId="22">
    <w:name w:val="ca-1"/>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346</Words>
  <Characters>1975</Characters>
  <Lines>16</Lines>
  <Paragraphs>4</Paragraphs>
  <TotalTime>2</TotalTime>
  <ScaleCrop>false</ScaleCrop>
  <LinksUpToDate>false</LinksUpToDate>
  <CharactersWithSpaces>2317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2019-01-08T00:48:00Z</dcterms:created>
  <dc:creator>Windows 用户</dc:creator>
  <cp:lastModifiedBy>Administrator</cp:lastModifiedBy>
  <dcterms:modified xsi:type="dcterms:W3CDTF">2019-02-24T02:18:21Z</dcterms:modified>
  <dc:title>亳州同德人力资源有限公司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