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FF0000"/>
          <w:sz w:val="48"/>
          <w:szCs w:val="48"/>
        </w:rPr>
      </w:pPr>
      <w:r>
        <w:rPr>
          <w:rFonts w:hint="eastAsia" w:ascii="宋体" w:hAnsi="宋体" w:eastAsia="宋体" w:cs="宋体"/>
          <w:b/>
          <w:bCs/>
          <w:color w:val="FF0000"/>
          <w:sz w:val="48"/>
          <w:szCs w:val="48"/>
          <w:lang w:eastAsia="zh-CN"/>
        </w:rPr>
        <w:t>中鼎国际安哥拉</w:t>
      </w:r>
      <w:bookmarkStart w:id="0" w:name="_GoBack"/>
      <w:bookmarkEnd w:id="0"/>
      <w:r>
        <w:rPr>
          <w:rFonts w:hint="eastAsia" w:ascii="宋体" w:hAnsi="宋体" w:eastAsia="宋体" w:cs="宋体"/>
          <w:b/>
          <w:bCs/>
          <w:color w:val="FF0000"/>
          <w:sz w:val="48"/>
          <w:szCs w:val="48"/>
        </w:rPr>
        <w:t>建筑工招聘简章</w:t>
      </w:r>
    </w:p>
    <w:p>
      <w:pPr>
        <w:rPr>
          <w:rFonts w:hint="eastAsia" w:ascii="Times New Roman" w:hAnsi="Times New Roman" w:eastAsia="宋体" w:cs="Times New Roman"/>
          <w:sz w:val="28"/>
          <w:szCs w:val="28"/>
        </w:rPr>
      </w:pPr>
    </w:p>
    <w:p>
      <w:pPr>
        <w:rPr>
          <w:rFonts w:hint="eastAsia"/>
          <w:sz w:val="24"/>
          <w:szCs w:val="24"/>
          <w:lang w:eastAsia="zh-CN"/>
        </w:rPr>
      </w:pPr>
      <w:r>
        <w:rPr>
          <w:rFonts w:hint="eastAsia" w:ascii="Times New Roman" w:hAnsi="Times New Roman" w:eastAsia="宋体" w:cs="Times New Roman"/>
          <w:sz w:val="28"/>
          <w:szCs w:val="28"/>
        </w:rPr>
        <w:t xml:space="preserve">    </w:t>
      </w:r>
      <w:r>
        <w:rPr>
          <w:rFonts w:hint="eastAsia"/>
          <w:sz w:val="24"/>
          <w:szCs w:val="24"/>
          <w:lang w:eastAsia="zh-CN"/>
        </w:rPr>
        <w:t>中鼎国际是积六十余年国内和二十余年国际工程承包及海外资源投资经验,集外经、建工、矿业为一体的综合性跨国经营公司。业务遍及国内二十多个省(自治区、直辖市),以及阿尔及利亚、肯尼亚、莫桑比克、博茨瓦纳、沙特阿拉伯、阿联酋、尼泊尔、印度尼西亚、马来西亚、泰国、安哥拉等十余个国家。该公司海外生活设施完善，条件优越，当地气候适宜，无地方病且治安稳定，项目施工条件良好。目前项目已全面开工，现急需大量各类建筑人才。具体条件如下：</w:t>
      </w:r>
    </w:p>
    <w:p>
      <w:pPr>
        <w:keepNext w:val="0"/>
        <w:keepLines w:val="0"/>
        <w:pageBreakBefore w:val="0"/>
        <w:widowControl w:val="0"/>
        <w:kinsoku/>
        <w:wordWrap/>
        <w:overflowPunct/>
        <w:topLinePunct w:val="0"/>
        <w:autoSpaceDE/>
        <w:autoSpaceDN/>
        <w:bidi w:val="0"/>
        <w:adjustRightInd/>
        <w:snapToGrid/>
        <w:ind w:firstLine="522" w:firstLineChars="200"/>
        <w:textAlignment w:val="baseline"/>
        <w:rPr>
          <w:rFonts w:hint="eastAsia" w:ascii="宋体" w:hAnsi="宋体" w:eastAsia="宋体" w:cs="Times New Roman"/>
          <w:b/>
          <w:color w:val="FF00FF"/>
          <w:sz w:val="26"/>
          <w:szCs w:val="26"/>
        </w:rPr>
      </w:pPr>
      <w:r>
        <w:rPr>
          <w:rFonts w:hint="eastAsia" w:ascii="宋体" w:hAnsi="宋体" w:eastAsia="宋体" w:cs="Times New Roman"/>
          <w:b/>
          <w:color w:val="FF00FF"/>
          <w:sz w:val="26"/>
          <w:szCs w:val="26"/>
          <w:lang w:eastAsia="zh-CN"/>
        </w:rPr>
        <w:t>一、</w:t>
      </w:r>
      <w:r>
        <w:rPr>
          <w:rFonts w:hint="eastAsia" w:ascii="宋体" w:hAnsi="宋体" w:eastAsia="宋体" w:cs="Times New Roman"/>
          <w:b/>
          <w:color w:val="FF00FF"/>
          <w:sz w:val="26"/>
          <w:szCs w:val="26"/>
        </w:rPr>
        <w:t>国家：</w:t>
      </w:r>
      <w:r>
        <w:rPr>
          <w:rFonts w:hint="eastAsia"/>
          <w:sz w:val="24"/>
          <w:szCs w:val="24"/>
          <w:lang w:eastAsia="zh-CN"/>
        </w:rPr>
        <w:t>安哥拉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22" w:firstLineChars="200"/>
        <w:rPr>
          <w:rFonts w:hint="eastAsia"/>
          <w:sz w:val="24"/>
          <w:szCs w:val="24"/>
          <w:lang w:eastAsia="zh-CN"/>
        </w:rPr>
      </w:pPr>
      <w:r>
        <w:rPr>
          <w:rFonts w:hint="eastAsia" w:ascii="宋体" w:hAnsi="宋体" w:eastAsia="宋体" w:cs="Times New Roman"/>
          <w:b/>
          <w:color w:val="FF00FF"/>
          <w:sz w:val="26"/>
          <w:szCs w:val="26"/>
          <w:lang w:eastAsia="zh-CN"/>
        </w:rPr>
        <w:t>二、</w:t>
      </w:r>
      <w:r>
        <w:rPr>
          <w:rFonts w:hint="eastAsia" w:ascii="宋体" w:hAnsi="宋体" w:eastAsia="宋体" w:cs="Times New Roman"/>
          <w:b/>
          <w:color w:val="FF00FF"/>
          <w:sz w:val="26"/>
          <w:szCs w:val="26"/>
        </w:rPr>
        <w:t>工种：</w:t>
      </w:r>
      <w:r>
        <w:rPr>
          <w:rFonts w:hint="eastAsia"/>
          <w:sz w:val="24"/>
          <w:szCs w:val="24"/>
          <w:lang w:eastAsia="zh-CN"/>
        </w:rPr>
        <w:t>瓦工（砌砖、抹灰、贴砖会其中2种就可以）、木工、钢筋工</w:t>
      </w:r>
    </w:p>
    <w:p>
      <w:pPr>
        <w:keepNext w:val="0"/>
        <w:keepLines w:val="0"/>
        <w:pageBreakBefore w:val="0"/>
        <w:widowControl w:val="0"/>
        <w:kinsoku/>
        <w:wordWrap/>
        <w:overflowPunct/>
        <w:topLinePunct w:val="0"/>
        <w:autoSpaceDE/>
        <w:autoSpaceDN/>
        <w:bidi w:val="0"/>
        <w:adjustRightInd/>
        <w:snapToGrid/>
        <w:ind w:firstLine="522" w:firstLineChars="200"/>
        <w:textAlignment w:val="baseline"/>
        <w:rPr>
          <w:rFonts w:hint="eastAsia" w:ascii="宋体" w:hAnsi="宋体" w:eastAsia="宋体" w:cs="Times New Roman"/>
          <w:b/>
          <w:color w:val="FF00FF"/>
          <w:sz w:val="26"/>
          <w:szCs w:val="26"/>
          <w:lang w:eastAsia="zh-CN"/>
        </w:rPr>
      </w:pPr>
      <w:r>
        <w:rPr>
          <w:rFonts w:hint="eastAsia" w:ascii="宋体" w:hAnsi="宋体" w:eastAsia="宋体" w:cs="Times New Roman"/>
          <w:b/>
          <w:color w:val="FF00FF"/>
          <w:sz w:val="26"/>
          <w:szCs w:val="26"/>
          <w:lang w:eastAsia="zh-CN"/>
        </w:rPr>
        <w:t>三、招聘要求：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rPr>
          <w:rFonts w:hint="eastAsia"/>
          <w:sz w:val="24"/>
          <w:szCs w:val="24"/>
          <w:lang w:eastAsia="zh-CN"/>
        </w:rPr>
      </w:pPr>
      <w:r>
        <w:rPr>
          <w:rFonts w:hint="eastAsia"/>
          <w:sz w:val="24"/>
          <w:szCs w:val="24"/>
          <w:lang w:eastAsia="zh-CN"/>
        </w:rPr>
        <w:t>1、2</w:t>
      </w:r>
      <w:r>
        <w:rPr>
          <w:rFonts w:hint="eastAsia"/>
          <w:sz w:val="24"/>
          <w:szCs w:val="24"/>
          <w:lang w:val="en-US" w:eastAsia="zh-CN"/>
        </w:rPr>
        <w:t>2</w:t>
      </w:r>
      <w:r>
        <w:rPr>
          <w:rFonts w:hint="eastAsia"/>
          <w:sz w:val="24"/>
          <w:szCs w:val="24"/>
          <w:lang w:eastAsia="zh-CN"/>
        </w:rPr>
        <w:t>—</w:t>
      </w:r>
      <w:r>
        <w:rPr>
          <w:rFonts w:hint="eastAsia"/>
          <w:sz w:val="24"/>
          <w:szCs w:val="24"/>
          <w:lang w:val="en-US" w:eastAsia="zh-CN"/>
        </w:rPr>
        <w:t>52</w:t>
      </w:r>
      <w:r>
        <w:rPr>
          <w:rFonts w:hint="eastAsia"/>
          <w:sz w:val="24"/>
          <w:szCs w:val="24"/>
          <w:lang w:eastAsia="zh-CN"/>
        </w:rPr>
        <w:t>周岁，男性。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rPr>
          <w:rFonts w:hint="eastAsia"/>
          <w:sz w:val="24"/>
          <w:szCs w:val="24"/>
          <w:lang w:eastAsia="zh-CN"/>
        </w:rPr>
      </w:pPr>
      <w:r>
        <w:rPr>
          <w:rFonts w:hint="eastAsia"/>
          <w:sz w:val="24"/>
          <w:szCs w:val="24"/>
          <w:lang w:eastAsia="zh-CN"/>
        </w:rPr>
        <w:t>2、身体健康、思想端正，多年房建施工经验，技术熟练，有国外工作经验者优先，具有良好的团队精神。</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22" w:firstLineChars="200"/>
        <w:rPr>
          <w:rFonts w:hint="eastAsia"/>
          <w:sz w:val="24"/>
          <w:szCs w:val="24"/>
          <w:lang w:eastAsia="zh-CN"/>
        </w:rPr>
      </w:pPr>
      <w:r>
        <w:rPr>
          <w:rFonts w:hint="eastAsia" w:ascii="宋体" w:hAnsi="宋体" w:eastAsia="宋体" w:cs="Times New Roman"/>
          <w:b/>
          <w:color w:val="FF00FF"/>
          <w:sz w:val="26"/>
          <w:szCs w:val="26"/>
          <w:lang w:eastAsia="zh-CN"/>
        </w:rPr>
        <w:t>四、合同期：</w:t>
      </w:r>
      <w:r>
        <w:rPr>
          <w:rFonts w:hint="eastAsia"/>
          <w:sz w:val="24"/>
          <w:szCs w:val="24"/>
          <w:lang w:eastAsia="zh-CN"/>
        </w:rPr>
        <w:t>二年，表现好的可续签。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22" w:firstLineChars="200"/>
        <w:rPr>
          <w:rFonts w:hint="eastAsia" w:ascii="宋体" w:hAnsi="宋体" w:eastAsia="宋体" w:cs="Times New Roman"/>
          <w:b/>
          <w:color w:val="FF00FF"/>
          <w:sz w:val="26"/>
          <w:szCs w:val="26"/>
          <w:lang w:eastAsia="zh-CN"/>
        </w:rPr>
      </w:pPr>
      <w:r>
        <w:rPr>
          <w:rFonts w:hint="eastAsia" w:ascii="宋体" w:hAnsi="宋体" w:eastAsia="宋体" w:cs="Times New Roman"/>
          <w:b/>
          <w:color w:val="FF00FF"/>
          <w:sz w:val="26"/>
          <w:szCs w:val="26"/>
          <w:lang w:eastAsia="zh-CN"/>
        </w:rPr>
        <w:t>五、工资及待遇：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rPr>
          <w:rFonts w:hint="eastAsia"/>
          <w:sz w:val="24"/>
          <w:szCs w:val="24"/>
          <w:lang w:eastAsia="zh-CN"/>
        </w:rPr>
      </w:pPr>
      <w:r>
        <w:rPr>
          <w:rFonts w:hint="eastAsia"/>
          <w:sz w:val="24"/>
          <w:szCs w:val="24"/>
          <w:lang w:eastAsia="zh-CN"/>
        </w:rPr>
        <w:t>1、计件工资、多劳多得，月工资</w:t>
      </w:r>
      <w:r>
        <w:rPr>
          <w:rFonts w:hint="eastAsia"/>
          <w:sz w:val="24"/>
          <w:szCs w:val="24"/>
          <w:lang w:val="en-US" w:eastAsia="zh-CN"/>
        </w:rPr>
        <w:t>11000元左右，年收入13--15万，食宿免费。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rPr>
          <w:rFonts w:hint="eastAsia"/>
          <w:sz w:val="24"/>
          <w:szCs w:val="24"/>
          <w:lang w:val="en-US" w:eastAsia="zh-CN"/>
        </w:rPr>
      </w:pPr>
      <w:r>
        <w:rPr>
          <w:rFonts w:hint="eastAsia"/>
          <w:sz w:val="24"/>
          <w:szCs w:val="24"/>
          <w:lang w:eastAsia="zh-CN"/>
        </w:rPr>
        <w:t>2、工资每年发放</w:t>
      </w:r>
      <w:r>
        <w:rPr>
          <w:rFonts w:hint="eastAsia"/>
          <w:sz w:val="24"/>
          <w:szCs w:val="24"/>
          <w:lang w:val="en-US" w:eastAsia="zh-CN"/>
        </w:rPr>
        <w:t>2次，每次发放100%</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22" w:firstLineChars="200"/>
        <w:rPr>
          <w:rFonts w:hint="eastAsia"/>
          <w:sz w:val="24"/>
          <w:szCs w:val="24"/>
          <w:lang w:eastAsia="zh-CN"/>
        </w:rPr>
      </w:pPr>
      <w:r>
        <w:rPr>
          <w:rFonts w:hint="eastAsia" w:ascii="宋体" w:hAnsi="宋体" w:eastAsia="宋体" w:cs="Times New Roman"/>
          <w:b/>
          <w:color w:val="FF00FF"/>
          <w:sz w:val="26"/>
          <w:szCs w:val="26"/>
          <w:lang w:eastAsia="zh-CN"/>
        </w:rPr>
        <w:t>六、收费标准：</w:t>
      </w:r>
      <w:r>
        <w:rPr>
          <w:rFonts w:hint="eastAsia"/>
          <w:sz w:val="24"/>
          <w:szCs w:val="24"/>
          <w:lang w:eastAsia="zh-CN"/>
        </w:rPr>
        <w:t>费用</w:t>
      </w:r>
      <w:r>
        <w:rPr>
          <w:rFonts w:hint="eastAsia"/>
          <w:sz w:val="24"/>
          <w:szCs w:val="24"/>
          <w:lang w:val="en-US" w:eastAsia="zh-CN"/>
        </w:rPr>
        <w:t>10</w:t>
      </w:r>
      <w:r>
        <w:rPr>
          <w:rFonts w:hint="eastAsia"/>
          <w:sz w:val="24"/>
          <w:szCs w:val="24"/>
          <w:lang w:eastAsia="zh-CN"/>
        </w:rPr>
        <w:t>000元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22" w:firstLineChars="200"/>
        <w:rPr>
          <w:rFonts w:hint="eastAsia"/>
          <w:sz w:val="24"/>
          <w:szCs w:val="24"/>
          <w:lang w:eastAsia="zh-CN"/>
        </w:rPr>
      </w:pPr>
      <w:r>
        <w:rPr>
          <w:rFonts w:hint="eastAsia" w:ascii="宋体" w:hAnsi="宋体" w:eastAsia="宋体" w:cs="Times New Roman"/>
          <w:b/>
          <w:color w:val="FF00FF"/>
          <w:sz w:val="26"/>
          <w:szCs w:val="26"/>
          <w:lang w:eastAsia="zh-CN"/>
        </w:rPr>
        <w:t>七、考试地点：</w:t>
      </w:r>
      <w:r>
        <w:rPr>
          <w:rFonts w:hint="eastAsia"/>
          <w:sz w:val="24"/>
          <w:szCs w:val="24"/>
          <w:lang w:eastAsia="zh-CN"/>
        </w:rPr>
        <w:t xml:space="preserve"> 安徽省亳州市建筑工考培中心</w:t>
      </w:r>
    </w:p>
    <w:p>
      <w:pPr>
        <w:ind w:firstLine="480" w:firstLineChars="200"/>
        <w:textAlignment w:val="baseline"/>
        <w:rPr>
          <w:sz w:val="24"/>
          <w:szCs w:val="24"/>
        </w:rPr>
      </w:pP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报名地址：亳州市西一环路与芍花路交叉口</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联 系 人： 夏 飞  传 真：0558——5131926</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电  话：0558—5558121，5131925，15955581607，13856777798</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网 址:www.tongdehr.com（亳州同德人力资源网）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77A8"/>
    <w:rsid w:val="00005DDA"/>
    <w:rsid w:val="00092AD6"/>
    <w:rsid w:val="00164911"/>
    <w:rsid w:val="00174CF7"/>
    <w:rsid w:val="001807E3"/>
    <w:rsid w:val="00180896"/>
    <w:rsid w:val="00212884"/>
    <w:rsid w:val="00250B62"/>
    <w:rsid w:val="002D1329"/>
    <w:rsid w:val="002F3023"/>
    <w:rsid w:val="00313739"/>
    <w:rsid w:val="0034760F"/>
    <w:rsid w:val="00362174"/>
    <w:rsid w:val="003E3B2A"/>
    <w:rsid w:val="004A3D5C"/>
    <w:rsid w:val="004C5987"/>
    <w:rsid w:val="00560945"/>
    <w:rsid w:val="0070258F"/>
    <w:rsid w:val="0074163D"/>
    <w:rsid w:val="007477A8"/>
    <w:rsid w:val="0079270F"/>
    <w:rsid w:val="008228E7"/>
    <w:rsid w:val="00833654"/>
    <w:rsid w:val="008859DB"/>
    <w:rsid w:val="008950BD"/>
    <w:rsid w:val="0098253B"/>
    <w:rsid w:val="009B1C30"/>
    <w:rsid w:val="00A2541A"/>
    <w:rsid w:val="00A6263F"/>
    <w:rsid w:val="00AC1CEC"/>
    <w:rsid w:val="00BA7C48"/>
    <w:rsid w:val="00C10722"/>
    <w:rsid w:val="00C12C30"/>
    <w:rsid w:val="00C14F45"/>
    <w:rsid w:val="00C430E8"/>
    <w:rsid w:val="00D24410"/>
    <w:rsid w:val="00D76826"/>
    <w:rsid w:val="00E70460"/>
    <w:rsid w:val="00E920C7"/>
    <w:rsid w:val="00EF20DF"/>
    <w:rsid w:val="00F74188"/>
    <w:rsid w:val="00F87DE2"/>
    <w:rsid w:val="00FA6DAE"/>
    <w:rsid w:val="01324478"/>
    <w:rsid w:val="01701BBF"/>
    <w:rsid w:val="08676C2B"/>
    <w:rsid w:val="0B804347"/>
    <w:rsid w:val="0C8B74B3"/>
    <w:rsid w:val="0D285DEA"/>
    <w:rsid w:val="0E9E4A1F"/>
    <w:rsid w:val="11B22990"/>
    <w:rsid w:val="132F63FE"/>
    <w:rsid w:val="143C7FDB"/>
    <w:rsid w:val="14634202"/>
    <w:rsid w:val="146549F4"/>
    <w:rsid w:val="1564278A"/>
    <w:rsid w:val="1C5A4F9F"/>
    <w:rsid w:val="24950681"/>
    <w:rsid w:val="2AFB64A0"/>
    <w:rsid w:val="329E6399"/>
    <w:rsid w:val="34721524"/>
    <w:rsid w:val="3ED864EC"/>
    <w:rsid w:val="429F3D23"/>
    <w:rsid w:val="45A502EC"/>
    <w:rsid w:val="471F46FE"/>
    <w:rsid w:val="54094E7D"/>
    <w:rsid w:val="541B3140"/>
    <w:rsid w:val="551513C9"/>
    <w:rsid w:val="56674332"/>
    <w:rsid w:val="56C7740D"/>
    <w:rsid w:val="5ED86D91"/>
    <w:rsid w:val="5EFD0952"/>
    <w:rsid w:val="68BF14A1"/>
    <w:rsid w:val="742E3EDC"/>
    <w:rsid w:val="77BE3258"/>
    <w:rsid w:val="7B341C87"/>
    <w:rsid w:val="7CB351DB"/>
    <w:rsid w:val="7E7F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 w:type="paragraph" w:customStyle="1" w:styleId="13">
    <w:name w:val="列出段落1"/>
    <w:basedOn w:val="1"/>
    <w:qFormat/>
    <w:uiPriority w:val="99"/>
    <w:pPr>
      <w:ind w:firstLine="420" w:firstLineChars="200"/>
    </w:pPr>
    <w:rPr>
      <w:rFonts w:ascii="Calibri" w:hAnsi="Calibri"/>
    </w:rPr>
  </w:style>
  <w:style w:type="character" w:customStyle="1" w:styleId="14">
    <w:name w:val="NormalCharacter"/>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C45C7-B6C4-4B05-BEAE-B7B6656B1A8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859</Characters>
  <Lines>7</Lines>
  <Paragraphs>2</Paragraphs>
  <TotalTime>8</TotalTime>
  <ScaleCrop>false</ScaleCrop>
  <LinksUpToDate>false</LinksUpToDate>
  <CharactersWithSpaces>1007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2020-03-11T02:33:00Z</dcterms:created>
  <dc:creator>Wang Chungang</dc:creator>
  <cp:lastModifiedBy>Administrator</cp:lastModifiedBy>
  <dcterms:modified xsi:type="dcterms:W3CDTF">2020-07-25T03:12:18Z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